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6DE" w:rsidRPr="004978AA" w:rsidRDefault="006A06DE" w:rsidP="006A06DE">
      <w:pPr>
        <w:tabs>
          <w:tab w:val="left" w:pos="1500"/>
        </w:tabs>
        <w:overflowPunct w:val="0"/>
        <w:autoSpaceDE w:val="0"/>
        <w:autoSpaceDN w:val="0"/>
        <w:adjustRightInd w:val="0"/>
        <w:spacing w:after="0" w:line="276" w:lineRule="auto"/>
        <w:textAlignment w:val="baseline"/>
        <w:rPr>
          <w:rFonts w:ascii="Arial" w:eastAsiaTheme="minorEastAsia" w:hAnsi="Arial"/>
          <w:b/>
          <w:sz w:val="22"/>
          <w:szCs w:val="22"/>
          <w:lang w:eastAsia="zh-CN"/>
        </w:rPr>
      </w:pPr>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9</w:t>
      </w:r>
      <w:r w:rsidR="000522A8">
        <w:rPr>
          <w:rFonts w:ascii="Arial" w:eastAsiaTheme="minorEastAsia" w:hAnsi="Arial" w:hint="eastAsia"/>
          <w:b/>
          <w:sz w:val="22"/>
          <w:szCs w:val="22"/>
          <w:lang w:eastAsia="zh-CN"/>
        </w:rPr>
        <w:t>2</w:t>
      </w:r>
      <w:r w:rsidRPr="00CC01AE">
        <w:rPr>
          <w:rFonts w:ascii="Arial" w:eastAsia="MS Mincho" w:hAnsi="Arial" w:hint="eastAsia"/>
          <w:b/>
          <w:sz w:val="22"/>
          <w:szCs w:val="22"/>
          <w:lang w:eastAsia="zh-CN"/>
        </w:rPr>
        <w:t xml:space="preserve">      </w:t>
      </w:r>
      <w:r>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Pr="0083198E">
        <w:rPr>
          <w:rFonts w:ascii="Arial" w:eastAsia="MS Mincho" w:hAnsi="Arial"/>
          <w:b/>
          <w:sz w:val="22"/>
          <w:szCs w:val="22"/>
          <w:lang w:eastAsia="zh-CN"/>
        </w:rPr>
        <w:t>R1-1</w:t>
      </w:r>
      <w:r w:rsidR="00EA4291">
        <w:rPr>
          <w:rFonts w:ascii="Arial" w:eastAsiaTheme="minorEastAsia" w:hAnsi="Arial" w:hint="eastAsia"/>
          <w:b/>
          <w:sz w:val="22"/>
          <w:szCs w:val="22"/>
          <w:lang w:eastAsia="zh-CN"/>
        </w:rPr>
        <w:t>801931</w:t>
      </w:r>
      <w:bookmarkStart w:id="0" w:name="_GoBack"/>
      <w:bookmarkEnd w:id="0"/>
    </w:p>
    <w:p w:rsidR="006A06DE" w:rsidRPr="00CC01AE" w:rsidRDefault="000522A8" w:rsidP="006A06DE">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bookmarkStart w:id="1" w:name="OLE_LINK2"/>
      <w:bookmarkStart w:id="2" w:name="OLE_LINK3"/>
      <w:r w:rsidRPr="000522A8">
        <w:rPr>
          <w:rFonts w:ascii="Arial" w:eastAsia="MS Mincho" w:hAnsi="Arial"/>
          <w:b/>
          <w:sz w:val="22"/>
          <w:szCs w:val="22"/>
          <w:lang w:eastAsia="zh-CN"/>
        </w:rPr>
        <w:t>Athens, Greece, February 26th – March 2nd, 2018</w:t>
      </w:r>
      <w:bookmarkEnd w:id="1"/>
      <w:bookmarkEnd w:id="2"/>
    </w:p>
    <w:p w:rsidR="00FE23A2" w:rsidRPr="008B0C9B" w:rsidRDefault="00FE23A2" w:rsidP="008B0C9B">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8B0C9B" w:rsidRPr="008B0C9B">
        <w:rPr>
          <w:rFonts w:ascii="Arial" w:eastAsia="MS Mincho" w:hAnsi="Arial"/>
          <w:b/>
          <w:sz w:val="22"/>
          <w:szCs w:val="22"/>
          <w:lang w:eastAsia="zh-CN"/>
        </w:rPr>
        <w:t>6.2.6.1.2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8B0C9B">
        <w:rPr>
          <w:rFonts w:ascii="Arial" w:eastAsiaTheme="minorEastAsia" w:hAnsi="Arial" w:hint="eastAsia"/>
          <w:b/>
          <w:sz w:val="22"/>
          <w:szCs w:val="22"/>
          <w:lang w:eastAsia="zh-CN"/>
        </w:rPr>
        <w:t>Discussion on e</w:t>
      </w:r>
      <w:r w:rsidR="00D401A9">
        <w:rPr>
          <w:rFonts w:ascii="Arial" w:eastAsiaTheme="minorEastAsia" w:hAnsi="Arial" w:hint="eastAsia"/>
          <w:b/>
          <w:sz w:val="22"/>
          <w:szCs w:val="22"/>
          <w:lang w:eastAsia="zh-CN"/>
        </w:rPr>
        <w:t xml:space="preserve">arly data transmission </w:t>
      </w:r>
      <w:r w:rsidR="00820E58" w:rsidRPr="00820E58">
        <w:rPr>
          <w:rFonts w:ascii="Arial" w:eastAsiaTheme="minorEastAsia" w:hAnsi="Arial"/>
          <w:b/>
          <w:sz w:val="22"/>
          <w:szCs w:val="22"/>
          <w:lang w:eastAsia="zh-CN"/>
        </w:rPr>
        <w:t>for NB-</w:t>
      </w:r>
      <w:proofErr w:type="spellStart"/>
      <w:r w:rsidR="00820E58" w:rsidRPr="00820E58">
        <w:rPr>
          <w:rFonts w:ascii="Arial" w:eastAsiaTheme="minorEastAsia" w:hAnsi="Arial"/>
          <w:b/>
          <w:sz w:val="22"/>
          <w:szCs w:val="22"/>
          <w:lang w:eastAsia="zh-CN"/>
        </w:rPr>
        <w:t>IoT</w:t>
      </w:r>
      <w:proofErr w:type="spellEnd"/>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1A2703" w:rsidRDefault="00996BDF" w:rsidP="001A2703">
      <w:pPr>
        <w:pStyle w:val="BodyText"/>
        <w:rPr>
          <w:sz w:val="20"/>
        </w:rPr>
      </w:pPr>
      <w:bookmarkStart w:id="3" w:name="_Ref421460494"/>
      <w:r>
        <w:rPr>
          <w:rFonts w:hint="eastAsia"/>
          <w:sz w:val="20"/>
        </w:rPr>
        <w:t>In</w:t>
      </w:r>
      <w:r w:rsidR="0022234B" w:rsidRPr="0018630C">
        <w:rPr>
          <w:sz w:val="20"/>
        </w:rPr>
        <w:t xml:space="preserve"> RAN#75 it was agreed to start the Release 15 work item on </w:t>
      </w:r>
      <w:r w:rsidR="0022234B" w:rsidRPr="0018630C">
        <w:rPr>
          <w:i/>
          <w:sz w:val="20"/>
        </w:rPr>
        <w:t>Further NB-</w:t>
      </w:r>
      <w:proofErr w:type="spellStart"/>
      <w:r w:rsidR="0022234B" w:rsidRPr="0018630C">
        <w:rPr>
          <w:i/>
          <w:sz w:val="20"/>
        </w:rPr>
        <w:t>IoT</w:t>
      </w:r>
      <w:proofErr w:type="spellEnd"/>
      <w:r w:rsidR="0022234B" w:rsidRPr="0018630C">
        <w:rPr>
          <w:i/>
          <w:sz w:val="20"/>
        </w:rPr>
        <w:t xml:space="preserve"> enhancements</w:t>
      </w:r>
      <w:r w:rsidR="00AF550A">
        <w:rPr>
          <w:rFonts w:hint="eastAsia"/>
          <w:sz w:val="20"/>
        </w:rPr>
        <w:t>,</w:t>
      </w:r>
      <w:r w:rsidR="0022234B" w:rsidRPr="0018630C">
        <w:rPr>
          <w:sz w:val="20"/>
        </w:rPr>
        <w:t xml:space="preserve"> </w:t>
      </w:r>
      <w:r w:rsidR="00AF550A">
        <w:rPr>
          <w:rFonts w:hint="eastAsia"/>
          <w:sz w:val="20"/>
        </w:rPr>
        <w:t>wherein o</w:t>
      </w:r>
      <w:r w:rsidR="00D944AE">
        <w:rPr>
          <w:rFonts w:hint="eastAsia"/>
          <w:sz w:val="20"/>
        </w:rPr>
        <w:t xml:space="preserve">ne </w:t>
      </w:r>
      <w:r w:rsidR="00D944AE">
        <w:rPr>
          <w:sz w:val="20"/>
        </w:rPr>
        <w:t xml:space="preserve">objective </w:t>
      </w:r>
      <w:r w:rsidR="00D944AE">
        <w:rPr>
          <w:rFonts w:hint="eastAsia"/>
          <w:sz w:val="20"/>
        </w:rPr>
        <w:t>is on s</w:t>
      </w:r>
      <w:r w:rsidR="0022234B" w:rsidRPr="0018630C">
        <w:rPr>
          <w:sz w:val="20"/>
        </w:rPr>
        <w:t xml:space="preserve">upport for early data transmission </w:t>
      </w:r>
      <w:r w:rsidR="0022234B" w:rsidRPr="0018630C">
        <w:rPr>
          <w:sz w:val="20"/>
        </w:rPr>
        <w:fldChar w:fldCharType="begin"/>
      </w:r>
      <w:r w:rsidR="0022234B" w:rsidRPr="0018630C">
        <w:rPr>
          <w:sz w:val="20"/>
        </w:rPr>
        <w:instrText xml:space="preserve"> REF _Ref477769764 \r \h </w:instrText>
      </w:r>
      <w:r w:rsidR="0022234B">
        <w:rPr>
          <w:sz w:val="20"/>
        </w:rPr>
        <w:instrText xml:space="preserve"> \* MERGEFORMAT </w:instrText>
      </w:r>
      <w:r w:rsidR="0022234B" w:rsidRPr="0018630C">
        <w:rPr>
          <w:sz w:val="20"/>
        </w:rPr>
      </w:r>
      <w:r w:rsidR="0022234B" w:rsidRPr="0018630C">
        <w:rPr>
          <w:sz w:val="20"/>
        </w:rPr>
        <w:fldChar w:fldCharType="separate"/>
      </w:r>
      <w:r w:rsidR="0022234B">
        <w:rPr>
          <w:sz w:val="20"/>
        </w:rPr>
        <w:t>[1]</w:t>
      </w:r>
      <w:r w:rsidR="0022234B" w:rsidRPr="0018630C">
        <w:rPr>
          <w:sz w:val="20"/>
        </w:rPr>
        <w:fldChar w:fldCharType="end"/>
      </w:r>
      <w:r w:rsidR="001A2703">
        <w:rPr>
          <w:rFonts w:hint="eastAsia"/>
          <w:sz w:val="20"/>
        </w:rPr>
        <w:t>.</w:t>
      </w:r>
      <w:r w:rsidR="001A2703" w:rsidRPr="001A2703">
        <w:rPr>
          <w:rFonts w:hint="eastAsia"/>
          <w:sz w:val="20"/>
        </w:rPr>
        <w:t xml:space="preserve"> </w:t>
      </w:r>
      <w:r w:rsidR="001A2703">
        <w:rPr>
          <w:rFonts w:hint="eastAsia"/>
          <w:sz w:val="20"/>
        </w:rPr>
        <w:t>In the last meeting, there are some RAN1 agreements [2] and RAN2</w:t>
      </w:r>
      <w:r w:rsidR="001A2703" w:rsidRPr="002D552A">
        <w:rPr>
          <w:rFonts w:hint="eastAsia"/>
          <w:sz w:val="20"/>
        </w:rPr>
        <w:t xml:space="preserve"> </w:t>
      </w:r>
      <w:r w:rsidR="001A2703">
        <w:rPr>
          <w:rFonts w:hint="eastAsia"/>
          <w:sz w:val="20"/>
        </w:rPr>
        <w:t>agreements [3] on early data transmission as following:</w:t>
      </w:r>
    </w:p>
    <w:p w:rsidR="00693694" w:rsidRPr="00F761AF" w:rsidRDefault="00493943" w:rsidP="00693694">
      <w:pPr>
        <w:rPr>
          <w:rFonts w:eastAsiaTheme="minorEastAsia"/>
          <w:b/>
          <w:lang w:eastAsia="zh-CN"/>
        </w:rPr>
      </w:pPr>
      <w:r>
        <w:rPr>
          <w:rFonts w:eastAsiaTheme="minorEastAsia" w:hint="eastAsia"/>
          <w:b/>
          <w:highlight w:val="green"/>
          <w:lang w:eastAsia="zh-CN"/>
        </w:rPr>
        <w:t>RAN1</w:t>
      </w:r>
      <w:r w:rsidR="00E31700">
        <w:rPr>
          <w:rFonts w:eastAsiaTheme="minorEastAsia" w:hint="eastAsia"/>
          <w:b/>
          <w:highlight w:val="green"/>
          <w:lang w:eastAsia="zh-CN"/>
        </w:rPr>
        <w:t xml:space="preserve">#91 </w:t>
      </w:r>
      <w:r w:rsidR="00F761AF">
        <w:rPr>
          <w:rFonts w:eastAsiaTheme="minorEastAsia" w:hint="eastAsia"/>
          <w:b/>
          <w:highlight w:val="green"/>
          <w:lang w:eastAsia="zh-CN"/>
        </w:rPr>
        <w:t>m</w:t>
      </w:r>
      <w:r w:rsidR="00E31700">
        <w:rPr>
          <w:rFonts w:eastAsiaTheme="minorEastAsia" w:hint="eastAsia"/>
          <w:b/>
          <w:highlight w:val="green"/>
          <w:lang w:eastAsia="zh-CN"/>
        </w:rPr>
        <w:t>eeting</w:t>
      </w:r>
      <w:r>
        <w:rPr>
          <w:rFonts w:eastAsiaTheme="minorEastAsia" w:hint="eastAsia"/>
          <w:b/>
          <w:highlight w:val="green"/>
          <w:lang w:eastAsia="zh-CN"/>
        </w:rPr>
        <w:t xml:space="preserve"> </w:t>
      </w:r>
      <w:r w:rsidR="00F761AF">
        <w:rPr>
          <w:rFonts w:eastAsiaTheme="minorEastAsia" w:hint="eastAsia"/>
          <w:b/>
          <w:highlight w:val="green"/>
          <w:lang w:eastAsia="zh-CN"/>
        </w:rPr>
        <w:t>a</w:t>
      </w:r>
      <w:r w:rsidR="00693694" w:rsidRPr="00705FA3">
        <w:rPr>
          <w:rFonts w:eastAsia="Yu Mincho"/>
          <w:b/>
          <w:highlight w:val="green"/>
          <w:lang w:eastAsia="ja-JP"/>
        </w:rPr>
        <w:t>greemen</w:t>
      </w:r>
      <w:r w:rsidR="00F761AF">
        <w:rPr>
          <w:rFonts w:eastAsiaTheme="minorEastAsia" w:hint="eastAsia"/>
          <w:b/>
          <w:highlight w:val="green"/>
          <w:lang w:eastAsia="zh-CN"/>
        </w:rPr>
        <w:t>ts</w:t>
      </w:r>
    </w:p>
    <w:p w:rsidR="00693694" w:rsidRPr="004D4832" w:rsidRDefault="00693694" w:rsidP="00693694">
      <w:pPr>
        <w:numPr>
          <w:ilvl w:val="0"/>
          <w:numId w:val="19"/>
        </w:numPr>
        <w:spacing w:after="0"/>
        <w:rPr>
          <w:lang w:eastAsia="x-none"/>
        </w:rPr>
      </w:pPr>
      <w:r w:rsidRPr="00636FB5">
        <w:rPr>
          <w:rFonts w:eastAsia="Yu Mincho"/>
          <w:lang w:eastAsia="ja-JP"/>
        </w:rPr>
        <w:t xml:space="preserve">The number of MCS/TBS/RU states that can be used for EDT will be chosen from </w:t>
      </w:r>
    </w:p>
    <w:p w:rsidR="00693694" w:rsidRPr="004D4832" w:rsidRDefault="00693694" w:rsidP="00693694">
      <w:pPr>
        <w:numPr>
          <w:ilvl w:val="1"/>
          <w:numId w:val="19"/>
        </w:numPr>
        <w:spacing w:after="0"/>
        <w:rPr>
          <w:lang w:eastAsia="x-none"/>
        </w:rPr>
      </w:pPr>
      <w:r w:rsidRPr="00636FB5">
        <w:rPr>
          <w:rFonts w:eastAsia="Yu Mincho"/>
          <w:lang w:eastAsia="ja-JP"/>
        </w:rPr>
        <w:t>Limited MCS/TBS/RU states</w:t>
      </w:r>
    </w:p>
    <w:p w:rsidR="00693694" w:rsidRPr="004D4832" w:rsidRDefault="00693694" w:rsidP="00693694">
      <w:pPr>
        <w:numPr>
          <w:ilvl w:val="2"/>
          <w:numId w:val="19"/>
        </w:numPr>
        <w:spacing w:after="0"/>
        <w:rPr>
          <w:lang w:eastAsia="x-none"/>
        </w:rPr>
      </w:pPr>
      <w:r w:rsidRPr="004D4832">
        <w:rPr>
          <w:rFonts w:eastAsia="Yu Mincho"/>
          <w:lang w:eastAsia="ja-JP"/>
        </w:rPr>
        <w:t>Alt. 0: 5 unused MCS/TBS/RU states and 0 bit in SIB</w:t>
      </w:r>
    </w:p>
    <w:p w:rsidR="00693694" w:rsidRPr="004D4832" w:rsidRDefault="00693694" w:rsidP="00693694">
      <w:pPr>
        <w:numPr>
          <w:ilvl w:val="2"/>
          <w:numId w:val="19"/>
        </w:numPr>
        <w:spacing w:after="0"/>
        <w:rPr>
          <w:lang w:eastAsia="x-none"/>
        </w:rPr>
      </w:pPr>
      <w:r w:rsidRPr="00636FB5">
        <w:rPr>
          <w:rFonts w:eastAsia="Yu Mincho" w:hint="eastAsia"/>
          <w:lang w:eastAsia="ja-JP"/>
        </w:rPr>
        <w:t>A</w:t>
      </w:r>
      <w:r w:rsidRPr="00636FB5">
        <w:rPr>
          <w:rFonts w:eastAsia="Yu Mincho"/>
          <w:lang w:eastAsia="ja-JP"/>
        </w:rPr>
        <w:t>lt. 1: As many as supported by using 1 spare bit from RAR and 0 bit in SIB</w:t>
      </w:r>
    </w:p>
    <w:p w:rsidR="00693694" w:rsidRPr="004D4832" w:rsidRDefault="00693694" w:rsidP="00693694">
      <w:pPr>
        <w:numPr>
          <w:ilvl w:val="2"/>
          <w:numId w:val="19"/>
        </w:numPr>
        <w:spacing w:after="0"/>
        <w:rPr>
          <w:lang w:eastAsia="x-none"/>
        </w:rPr>
      </w:pPr>
      <w:r w:rsidRPr="00636FB5">
        <w:rPr>
          <w:rFonts w:eastAsia="Yu Mincho" w:hint="eastAsia"/>
          <w:lang w:eastAsia="ja-JP"/>
        </w:rPr>
        <w:t>A</w:t>
      </w:r>
      <w:r w:rsidRPr="00636FB5">
        <w:rPr>
          <w:rFonts w:eastAsia="Yu Mincho"/>
          <w:lang w:eastAsia="ja-JP"/>
        </w:rPr>
        <w:t xml:space="preserve">lt. 2: </w:t>
      </w:r>
      <w:r w:rsidRPr="004D4832">
        <w:rPr>
          <w:rFonts w:eastAsia="Yu Mincho"/>
          <w:lang w:eastAsia="ja-JP"/>
        </w:rPr>
        <w:t>As many as supported by using 2 spare bits from RAR and 0 bit in SIB</w:t>
      </w:r>
    </w:p>
    <w:p w:rsidR="00693694" w:rsidRPr="004D4832" w:rsidRDefault="00693694" w:rsidP="00693694">
      <w:pPr>
        <w:numPr>
          <w:ilvl w:val="2"/>
          <w:numId w:val="19"/>
        </w:numPr>
        <w:spacing w:after="0"/>
        <w:rPr>
          <w:lang w:eastAsia="x-none"/>
        </w:rPr>
      </w:pPr>
      <w:r w:rsidRPr="004D4832">
        <w:rPr>
          <w:rFonts w:eastAsia="Yu Mincho"/>
          <w:lang w:eastAsia="ja-JP"/>
        </w:rPr>
        <w:t>Alt. 3: As many as supported by using 2 bits in SIB and 0 spare bit in RAR</w:t>
      </w:r>
    </w:p>
    <w:p w:rsidR="00693694" w:rsidRPr="004D4832" w:rsidRDefault="00693694" w:rsidP="00693694">
      <w:pPr>
        <w:numPr>
          <w:ilvl w:val="2"/>
          <w:numId w:val="19"/>
        </w:numPr>
        <w:spacing w:after="0"/>
        <w:rPr>
          <w:lang w:eastAsia="x-none"/>
        </w:rPr>
      </w:pPr>
      <w:r w:rsidRPr="004D4832">
        <w:rPr>
          <w:rFonts w:eastAsia="Yu Mincho"/>
          <w:lang w:eastAsia="ja-JP"/>
        </w:rPr>
        <w:t xml:space="preserve">Alt. 4: As many as supported by </w:t>
      </w:r>
      <w:r w:rsidRPr="00640CF9">
        <w:rPr>
          <w:rFonts w:eastAsia="Yu Mincho"/>
          <w:lang w:eastAsia="ja-JP"/>
        </w:rPr>
        <w:t>using maximum TBS value in SIB</w:t>
      </w:r>
      <w:r w:rsidRPr="004D4832">
        <w:rPr>
          <w:rFonts w:eastAsia="Yu Mincho"/>
          <w:lang w:eastAsia="ja-JP"/>
        </w:rPr>
        <w:t xml:space="preserve"> and 0 spare bit in RAR</w:t>
      </w:r>
    </w:p>
    <w:p w:rsidR="00693694" w:rsidRPr="004D4832" w:rsidRDefault="00693694" w:rsidP="00693694">
      <w:pPr>
        <w:numPr>
          <w:ilvl w:val="2"/>
          <w:numId w:val="19"/>
        </w:numPr>
        <w:spacing w:after="0"/>
        <w:rPr>
          <w:lang w:eastAsia="x-none"/>
        </w:rPr>
      </w:pPr>
      <w:r w:rsidRPr="00636FB5">
        <w:rPr>
          <w:rFonts w:eastAsia="Yu Mincho" w:hint="eastAsia"/>
          <w:lang w:eastAsia="ja-JP"/>
        </w:rPr>
        <w:t>A</w:t>
      </w:r>
      <w:r w:rsidRPr="00636FB5">
        <w:rPr>
          <w:rFonts w:eastAsia="Yu Mincho"/>
          <w:lang w:eastAsia="ja-JP"/>
        </w:rPr>
        <w:t>lt. 5: 1 spare bit in RAR used for new/modified UL grant and 0 bit in SIB</w:t>
      </w:r>
    </w:p>
    <w:p w:rsidR="00693694" w:rsidRPr="005A1CE7" w:rsidRDefault="00693694" w:rsidP="00693694">
      <w:pPr>
        <w:numPr>
          <w:ilvl w:val="0"/>
          <w:numId w:val="19"/>
        </w:numPr>
        <w:spacing w:after="0"/>
        <w:rPr>
          <w:lang w:eastAsia="x-none"/>
        </w:rPr>
      </w:pPr>
      <w:r w:rsidRPr="005A1CE7">
        <w:rPr>
          <w:lang w:eastAsia="x-none"/>
        </w:rPr>
        <w:t xml:space="preserve">From RAN1’s point of view, </w:t>
      </w:r>
    </w:p>
    <w:p w:rsidR="00693694" w:rsidRPr="004D4832" w:rsidRDefault="00693694" w:rsidP="00693694">
      <w:pPr>
        <w:numPr>
          <w:ilvl w:val="1"/>
          <w:numId w:val="19"/>
        </w:numPr>
        <w:spacing w:after="0"/>
        <w:rPr>
          <w:lang w:eastAsia="x-none"/>
        </w:rPr>
      </w:pPr>
      <w:r w:rsidRPr="005A1CE7">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rsidR="00693694" w:rsidRPr="005A1CE7" w:rsidRDefault="00693694" w:rsidP="00693694">
      <w:pPr>
        <w:numPr>
          <w:ilvl w:val="1"/>
          <w:numId w:val="19"/>
        </w:numPr>
        <w:spacing w:after="0"/>
        <w:rPr>
          <w:lang w:eastAsia="x-none"/>
        </w:rPr>
      </w:pPr>
      <w:r w:rsidRPr="00636FB5">
        <w:rPr>
          <w:rFonts w:eastAsia="Yu Mincho" w:hint="eastAsia"/>
          <w:lang w:eastAsia="ja-JP"/>
        </w:rPr>
        <w:t>T</w:t>
      </w:r>
      <w:r w:rsidRPr="00636FB5">
        <w:rPr>
          <w:rFonts w:eastAsia="Yu Mincho"/>
          <w:lang w:eastAsia="ja-JP"/>
        </w:rPr>
        <w:t>he above applies to above Alts. 1-4</w:t>
      </w:r>
    </w:p>
    <w:p w:rsidR="00693694" w:rsidRPr="00385355" w:rsidRDefault="00BA5911" w:rsidP="00F716F1">
      <w:pPr>
        <w:numPr>
          <w:ilvl w:val="0"/>
          <w:numId w:val="19"/>
        </w:numPr>
        <w:spacing w:after="0"/>
        <w:rPr>
          <w:lang w:eastAsia="x-none"/>
        </w:rPr>
      </w:pPr>
      <w:r>
        <w:rPr>
          <w:lang w:eastAsia="x-none"/>
        </w:rPr>
        <w:t>Send reply LS</w:t>
      </w:r>
      <w:r w:rsidR="00693694" w:rsidRPr="00F716F1">
        <w:rPr>
          <w:lang w:eastAsia="x-none"/>
        </w:rPr>
        <w:t xml:space="preserve"> –</w:t>
      </w:r>
      <w:r>
        <w:rPr>
          <w:rFonts w:eastAsiaTheme="minorEastAsia" w:hint="eastAsia"/>
          <w:lang w:eastAsia="zh-CN"/>
        </w:rPr>
        <w:t xml:space="preserve"> </w:t>
      </w:r>
      <w:r w:rsidR="00693694" w:rsidRPr="00F716F1">
        <w:rPr>
          <w:lang w:eastAsia="x-none"/>
        </w:rPr>
        <w:t>indicating RAN1 will select from Rel-13 NB PUSCH TBS values. For NB-</w:t>
      </w:r>
      <w:proofErr w:type="spellStart"/>
      <w:r w:rsidR="00693694" w:rsidRPr="00F716F1">
        <w:rPr>
          <w:lang w:eastAsia="x-none"/>
        </w:rPr>
        <w:t>IoT</w:t>
      </w:r>
      <w:proofErr w:type="spellEnd"/>
      <w:r w:rsidR="00693694" w:rsidRPr="00F716F1">
        <w:rPr>
          <w:lang w:eastAsia="x-none"/>
        </w:rPr>
        <w:t xml:space="preserve">, </w:t>
      </w:r>
      <w:r w:rsidR="00693694" w:rsidRPr="00385355">
        <w:rPr>
          <w:lang w:eastAsia="x-none"/>
        </w:rPr>
        <w:t>it is feasible</w:t>
      </w:r>
      <w:r w:rsidR="00693694" w:rsidRPr="005A1CE7">
        <w:rPr>
          <w:lang w:eastAsia="x-none"/>
        </w:rPr>
        <w:t xml:space="preserve"> to support </w:t>
      </w:r>
      <w:r w:rsidR="00693694" w:rsidRPr="00385355">
        <w:rPr>
          <w:lang w:eastAsia="x-none"/>
        </w:rPr>
        <w:t xml:space="preserve">at least </w:t>
      </w:r>
      <w:r w:rsidR="00693694" w:rsidRPr="005A1CE7">
        <w:rPr>
          <w:lang w:eastAsia="x-none"/>
        </w:rPr>
        <w:t>5 MCS/TBS</w:t>
      </w:r>
      <w:r w:rsidR="00693694" w:rsidRPr="00385355">
        <w:rPr>
          <w:lang w:eastAsia="x-none"/>
        </w:rPr>
        <w:t>/RU size</w:t>
      </w:r>
      <w:r w:rsidR="00693694" w:rsidRPr="005A1CE7">
        <w:rPr>
          <w:lang w:eastAsia="x-none"/>
        </w:rPr>
        <w:t xml:space="preserve"> combinations</w:t>
      </w:r>
      <w:r w:rsidR="00693694" w:rsidRPr="00385355">
        <w:rPr>
          <w:lang w:eastAsia="x-none"/>
        </w:rPr>
        <w:t xml:space="preserve">. </w:t>
      </w:r>
    </w:p>
    <w:p w:rsidR="00693694" w:rsidRPr="00E00B92" w:rsidRDefault="00693694" w:rsidP="00640CF9">
      <w:pPr>
        <w:numPr>
          <w:ilvl w:val="0"/>
          <w:numId w:val="20"/>
        </w:numPr>
        <w:spacing w:after="100" w:afterAutospacing="1"/>
        <w:ind w:left="714" w:hanging="357"/>
        <w:jc w:val="both"/>
        <w:rPr>
          <w:lang w:eastAsia="x-none"/>
        </w:rPr>
      </w:pPr>
      <w:r w:rsidRPr="00385355">
        <w:rPr>
          <w:lang w:eastAsia="x-none"/>
        </w:rPr>
        <w:t xml:space="preserve">Ask RAN2 how many TBS values are needed. </w:t>
      </w:r>
    </w:p>
    <w:p w:rsidR="00493943" w:rsidRPr="001D7332" w:rsidRDefault="00493943" w:rsidP="00493943">
      <w:pPr>
        <w:rPr>
          <w:rFonts w:eastAsiaTheme="minorEastAsia"/>
          <w:b/>
          <w:highlight w:val="green"/>
          <w:lang w:eastAsia="zh-CN"/>
        </w:rPr>
      </w:pPr>
      <w:r>
        <w:rPr>
          <w:rFonts w:eastAsiaTheme="minorEastAsia" w:hint="eastAsia"/>
          <w:b/>
          <w:highlight w:val="green"/>
          <w:lang w:eastAsia="zh-CN"/>
        </w:rPr>
        <w:t>RAN2</w:t>
      </w:r>
      <w:r w:rsidR="00DE2F9A">
        <w:rPr>
          <w:rFonts w:eastAsiaTheme="minorEastAsia" w:hint="eastAsia"/>
          <w:b/>
          <w:highlight w:val="green"/>
          <w:lang w:eastAsia="zh-CN"/>
        </w:rPr>
        <w:t>#</w:t>
      </w:r>
      <w:r w:rsidR="00E31700">
        <w:rPr>
          <w:rFonts w:eastAsiaTheme="minorEastAsia" w:hint="eastAsia"/>
          <w:b/>
          <w:highlight w:val="green"/>
          <w:lang w:eastAsia="zh-CN"/>
        </w:rPr>
        <w:t xml:space="preserve">100 </w:t>
      </w:r>
      <w:r w:rsidR="00F761AF">
        <w:rPr>
          <w:rFonts w:eastAsiaTheme="minorEastAsia" w:hint="eastAsia"/>
          <w:b/>
          <w:highlight w:val="green"/>
          <w:lang w:eastAsia="zh-CN"/>
        </w:rPr>
        <w:t>m</w:t>
      </w:r>
      <w:r w:rsidR="00E31700">
        <w:rPr>
          <w:rFonts w:eastAsiaTheme="minorEastAsia" w:hint="eastAsia"/>
          <w:b/>
          <w:highlight w:val="green"/>
          <w:lang w:eastAsia="zh-CN"/>
        </w:rPr>
        <w:t>eeting</w:t>
      </w:r>
      <w:r>
        <w:rPr>
          <w:rFonts w:eastAsiaTheme="minorEastAsia" w:hint="eastAsia"/>
          <w:b/>
          <w:highlight w:val="green"/>
          <w:lang w:eastAsia="zh-CN"/>
        </w:rPr>
        <w:t xml:space="preserve"> </w:t>
      </w:r>
      <w:r w:rsidR="00F761AF">
        <w:rPr>
          <w:rFonts w:eastAsiaTheme="minorEastAsia" w:hint="eastAsia"/>
          <w:b/>
          <w:highlight w:val="green"/>
          <w:lang w:eastAsia="zh-CN"/>
        </w:rPr>
        <w:t>a</w:t>
      </w:r>
      <w:r w:rsidRPr="001D7332">
        <w:rPr>
          <w:rFonts w:eastAsiaTheme="minorEastAsia"/>
          <w:b/>
          <w:highlight w:val="green"/>
          <w:lang w:eastAsia="zh-CN"/>
        </w:rPr>
        <w:t>greements</w:t>
      </w:r>
    </w:p>
    <w:p w:rsidR="00493943" w:rsidRPr="001D7332" w:rsidRDefault="00493943" w:rsidP="002E0A69">
      <w:pPr>
        <w:pStyle w:val="Doc-title2"/>
        <w:spacing w:after="0"/>
        <w:ind w:leftChars="200" w:left="1659"/>
        <w:rPr>
          <w:rFonts w:ascii="Times New Roman" w:eastAsia="Yu Mincho" w:hAnsi="Times New Roman"/>
          <w:b w:val="0"/>
          <w:bCs w:val="0"/>
          <w:noProof w:val="0"/>
          <w:szCs w:val="20"/>
          <w:lang w:val="en-US" w:eastAsia="ja-JP"/>
        </w:rPr>
      </w:pPr>
      <w:r w:rsidRPr="001D7332">
        <w:rPr>
          <w:rFonts w:ascii="Times New Roman" w:eastAsia="Yu Mincho" w:hAnsi="Times New Roman"/>
          <w:b w:val="0"/>
          <w:bCs w:val="0"/>
          <w:noProof w:val="0"/>
          <w:szCs w:val="20"/>
          <w:lang w:val="en-US" w:eastAsia="ja-JP"/>
        </w:rPr>
        <w:t>- The UE initiates EDT in Msg1 when the size of Msg3 including the user data, which UE intends to transmit, is equal or smaller than the maximum possible TBS size for Msg3 broadcast per CE.</w:t>
      </w:r>
    </w:p>
    <w:p w:rsidR="00493943" w:rsidRPr="001D7332" w:rsidRDefault="00493943" w:rsidP="002E0A69">
      <w:pPr>
        <w:pStyle w:val="Doc-title2"/>
        <w:spacing w:after="0"/>
        <w:ind w:leftChars="200" w:left="1659"/>
        <w:rPr>
          <w:rFonts w:ascii="Times New Roman" w:eastAsia="Yu Mincho" w:hAnsi="Times New Roman"/>
          <w:b w:val="0"/>
          <w:bCs w:val="0"/>
          <w:noProof w:val="0"/>
          <w:szCs w:val="20"/>
          <w:lang w:val="en-US" w:eastAsia="ja-JP"/>
        </w:rPr>
      </w:pPr>
      <w:r w:rsidRPr="001D7332">
        <w:rPr>
          <w:rFonts w:ascii="Times New Roman" w:eastAsia="Yu Mincho" w:hAnsi="Times New Roman"/>
          <w:b w:val="0"/>
          <w:bCs w:val="0"/>
          <w:noProof w:val="0"/>
          <w:szCs w:val="20"/>
          <w:lang w:val="en-US" w:eastAsia="ja-JP"/>
        </w:rPr>
        <w:t xml:space="preserve">- PRACH </w:t>
      </w:r>
      <w:r w:rsidR="00733344">
        <w:rPr>
          <w:rFonts w:ascii="Times New Roman" w:eastAsia="Yu Mincho" w:hAnsi="Times New Roman"/>
          <w:b w:val="0"/>
          <w:bCs w:val="0"/>
          <w:noProof w:val="0"/>
          <w:szCs w:val="20"/>
          <w:lang w:val="en-US" w:eastAsia="ja-JP"/>
        </w:rPr>
        <w:t>partitioning</w:t>
      </w:r>
      <w:r w:rsidRPr="001D7332">
        <w:rPr>
          <w:rFonts w:ascii="Times New Roman" w:eastAsia="Yu Mincho" w:hAnsi="Times New Roman"/>
          <w:b w:val="0"/>
          <w:bCs w:val="0"/>
          <w:noProof w:val="0"/>
          <w:szCs w:val="20"/>
          <w:lang w:val="en-US" w:eastAsia="ja-JP"/>
        </w:rPr>
        <w:t xml:space="preserve"> for EDT indication is configured per enhanced coverage level.</w:t>
      </w:r>
    </w:p>
    <w:p w:rsidR="00493943" w:rsidRPr="001D7332" w:rsidRDefault="00493943" w:rsidP="002E0A69">
      <w:pPr>
        <w:pStyle w:val="Doc-title2"/>
        <w:spacing w:after="0"/>
        <w:ind w:leftChars="200" w:left="1659"/>
        <w:rPr>
          <w:rFonts w:ascii="Times New Roman" w:eastAsia="Yu Mincho" w:hAnsi="Times New Roman"/>
          <w:b w:val="0"/>
          <w:bCs w:val="0"/>
          <w:noProof w:val="0"/>
          <w:szCs w:val="20"/>
          <w:lang w:val="en-US" w:eastAsia="ja-JP"/>
        </w:rPr>
      </w:pPr>
      <w:r w:rsidRPr="001D7332">
        <w:rPr>
          <w:rFonts w:ascii="Times New Roman" w:eastAsia="Yu Mincho" w:hAnsi="Times New Roman"/>
          <w:b w:val="0"/>
          <w:bCs w:val="0"/>
          <w:noProof w:val="0"/>
          <w:szCs w:val="20"/>
          <w:lang w:val="en-US" w:eastAsia="ja-JP"/>
        </w:rPr>
        <w:t>- Working assumption: Support for segmentation for this case is not prioritized.</w:t>
      </w:r>
    </w:p>
    <w:p w:rsidR="00493943" w:rsidRPr="001D7332" w:rsidRDefault="00493943" w:rsidP="002E0A69">
      <w:pPr>
        <w:pStyle w:val="Doc-title2"/>
        <w:spacing w:after="0"/>
        <w:ind w:leftChars="200" w:left="1659"/>
        <w:rPr>
          <w:rFonts w:ascii="Times New Roman" w:eastAsia="Yu Mincho" w:hAnsi="Times New Roman"/>
          <w:b w:val="0"/>
          <w:bCs w:val="0"/>
          <w:noProof w:val="0"/>
          <w:szCs w:val="20"/>
          <w:lang w:val="en-US" w:eastAsia="ja-JP"/>
        </w:rPr>
      </w:pPr>
      <w:r w:rsidRPr="001D7332">
        <w:rPr>
          <w:rFonts w:ascii="Times New Roman" w:eastAsia="Yu Mincho" w:hAnsi="Times New Roman"/>
          <w:b w:val="0"/>
          <w:bCs w:val="0"/>
          <w:noProof w:val="0"/>
          <w:szCs w:val="20"/>
          <w:lang w:val="en-US" w:eastAsia="ja-JP"/>
        </w:rPr>
        <w:t xml:space="preserve">- Working assumption: PRACH resource </w:t>
      </w:r>
      <w:r w:rsidR="00733344">
        <w:rPr>
          <w:rFonts w:ascii="Times New Roman" w:eastAsia="Yu Mincho" w:hAnsi="Times New Roman"/>
          <w:b w:val="0"/>
          <w:bCs w:val="0"/>
          <w:noProof w:val="0"/>
          <w:szCs w:val="20"/>
          <w:lang w:val="en-US" w:eastAsia="ja-JP"/>
        </w:rPr>
        <w:t>partitioning</w:t>
      </w:r>
      <w:r w:rsidRPr="001D7332">
        <w:rPr>
          <w:rFonts w:ascii="Times New Roman" w:eastAsia="Yu Mincho" w:hAnsi="Times New Roman"/>
          <w:b w:val="0"/>
          <w:bCs w:val="0"/>
          <w:noProof w:val="0"/>
          <w:szCs w:val="20"/>
          <w:lang w:val="en-US" w:eastAsia="ja-JP"/>
        </w:rPr>
        <w:t xml:space="preserve"> is not supported to indicate the intended data size other than legacy or maximum TBS broadcast per CE.</w:t>
      </w:r>
    </w:p>
    <w:p w:rsidR="00493943" w:rsidRPr="001D7332" w:rsidRDefault="00493943" w:rsidP="002E0A69">
      <w:pPr>
        <w:pStyle w:val="Doc-title2"/>
        <w:spacing w:after="0"/>
        <w:ind w:leftChars="200" w:left="1659"/>
        <w:rPr>
          <w:rFonts w:ascii="Times New Roman" w:eastAsia="Yu Mincho" w:hAnsi="Times New Roman"/>
          <w:b w:val="0"/>
          <w:bCs w:val="0"/>
          <w:noProof w:val="0"/>
          <w:szCs w:val="20"/>
          <w:lang w:val="en-US" w:eastAsia="ja-JP"/>
        </w:rPr>
      </w:pPr>
      <w:r w:rsidRPr="001D7332">
        <w:rPr>
          <w:rFonts w:ascii="Times New Roman" w:eastAsia="Yu Mincho" w:hAnsi="Times New Roman"/>
          <w:b w:val="0"/>
          <w:bCs w:val="0"/>
          <w:noProof w:val="0"/>
          <w:szCs w:val="20"/>
          <w:lang w:val="en-US" w:eastAsia="ja-JP"/>
        </w:rPr>
        <w:t>- FFS how to ad</w:t>
      </w:r>
      <w:r w:rsidR="00DE2F9A">
        <w:rPr>
          <w:rFonts w:ascii="Times New Roman" w:eastAsiaTheme="minorEastAsia" w:hAnsi="Times New Roman" w:hint="eastAsia"/>
          <w:b w:val="0"/>
          <w:bCs w:val="0"/>
          <w:noProof w:val="0"/>
          <w:szCs w:val="20"/>
          <w:lang w:val="en-US" w:eastAsia="zh-CN"/>
        </w:rPr>
        <w:t>d</w:t>
      </w:r>
      <w:r w:rsidRPr="001D7332">
        <w:rPr>
          <w:rFonts w:ascii="Times New Roman" w:eastAsia="Yu Mincho" w:hAnsi="Times New Roman"/>
          <w:b w:val="0"/>
          <w:bCs w:val="0"/>
          <w:noProof w:val="0"/>
          <w:szCs w:val="20"/>
          <w:lang w:val="en-US" w:eastAsia="ja-JP"/>
        </w:rPr>
        <w:t>ress the padding issue in Msg3.</w:t>
      </w:r>
    </w:p>
    <w:p w:rsidR="00493943" w:rsidRPr="001D7332" w:rsidRDefault="00493943" w:rsidP="002E0A69">
      <w:pPr>
        <w:pStyle w:val="Doc-title2"/>
        <w:spacing w:after="0"/>
        <w:ind w:leftChars="200" w:left="1659"/>
        <w:rPr>
          <w:rFonts w:ascii="Times New Roman" w:eastAsia="Yu Mincho" w:hAnsi="Times New Roman"/>
          <w:b w:val="0"/>
          <w:bCs w:val="0"/>
          <w:noProof w:val="0"/>
          <w:szCs w:val="20"/>
          <w:lang w:val="en-US" w:eastAsia="ja-JP"/>
        </w:rPr>
      </w:pPr>
      <w:r w:rsidRPr="001D7332">
        <w:rPr>
          <w:rFonts w:ascii="Times New Roman" w:eastAsia="Yu Mincho" w:hAnsi="Times New Roman"/>
          <w:b w:val="0"/>
          <w:bCs w:val="0"/>
          <w:noProof w:val="0"/>
          <w:szCs w:val="20"/>
          <w:lang w:val="en-US" w:eastAsia="ja-JP"/>
        </w:rPr>
        <w:t>- UE category is not indicated in Msg1.</w:t>
      </w:r>
    </w:p>
    <w:p w:rsidR="00493943" w:rsidRPr="001D7332" w:rsidRDefault="00493943" w:rsidP="002E0A69">
      <w:pPr>
        <w:pStyle w:val="Doc-title2"/>
        <w:spacing w:after="0"/>
        <w:ind w:leftChars="200" w:left="1659"/>
        <w:rPr>
          <w:rFonts w:ascii="Times New Roman" w:eastAsia="Yu Mincho" w:hAnsi="Times New Roman"/>
          <w:b w:val="0"/>
          <w:bCs w:val="0"/>
          <w:noProof w:val="0"/>
          <w:szCs w:val="20"/>
          <w:lang w:val="en-US" w:eastAsia="ja-JP"/>
        </w:rPr>
      </w:pPr>
      <w:r w:rsidRPr="001D7332">
        <w:rPr>
          <w:rFonts w:ascii="Times New Roman" w:eastAsia="Yu Mincho" w:hAnsi="Times New Roman"/>
          <w:b w:val="0"/>
          <w:bCs w:val="0"/>
          <w:noProof w:val="0"/>
          <w:szCs w:val="20"/>
          <w:lang w:val="en-US" w:eastAsia="ja-JP"/>
        </w:rPr>
        <w:t>- For EDT indication, PRACH resources can be configured as in legacy eMTC or NB-</w:t>
      </w:r>
      <w:proofErr w:type="spellStart"/>
      <w:r w:rsidRPr="001D7332">
        <w:rPr>
          <w:rFonts w:ascii="Times New Roman" w:eastAsia="Yu Mincho" w:hAnsi="Times New Roman"/>
          <w:b w:val="0"/>
          <w:bCs w:val="0"/>
          <w:noProof w:val="0"/>
          <w:szCs w:val="20"/>
          <w:lang w:val="en-US" w:eastAsia="ja-JP"/>
        </w:rPr>
        <w:t>IoT</w:t>
      </w:r>
      <w:proofErr w:type="spellEnd"/>
      <w:r w:rsidRPr="001D7332">
        <w:rPr>
          <w:rFonts w:ascii="Times New Roman" w:eastAsia="Yu Mincho" w:hAnsi="Times New Roman"/>
          <w:b w:val="0"/>
          <w:bCs w:val="0"/>
          <w:noProof w:val="0"/>
          <w:szCs w:val="20"/>
          <w:lang w:val="en-US" w:eastAsia="ja-JP"/>
        </w:rPr>
        <w:t xml:space="preserve"> with respect to physical layer resources, preambles/subcarriers.</w:t>
      </w:r>
    </w:p>
    <w:p w:rsidR="00493943" w:rsidRDefault="00493943" w:rsidP="002E0A69">
      <w:pPr>
        <w:pStyle w:val="Doc-title2"/>
        <w:spacing w:after="100" w:afterAutospacing="1"/>
        <w:ind w:leftChars="200" w:left="1659"/>
        <w:rPr>
          <w:rFonts w:ascii="Times New Roman" w:eastAsiaTheme="minorEastAsia" w:hAnsi="Times New Roman"/>
          <w:b w:val="0"/>
          <w:bCs w:val="0"/>
          <w:noProof w:val="0"/>
          <w:szCs w:val="20"/>
          <w:lang w:val="en-US" w:eastAsia="zh-CN"/>
        </w:rPr>
      </w:pPr>
      <w:r w:rsidRPr="001D7332">
        <w:rPr>
          <w:rFonts w:ascii="Times New Roman" w:eastAsia="Yu Mincho" w:hAnsi="Times New Roman"/>
          <w:b w:val="0"/>
          <w:bCs w:val="0"/>
          <w:noProof w:val="0"/>
          <w:szCs w:val="20"/>
          <w:lang w:val="en-US" w:eastAsia="ja-JP"/>
        </w:rPr>
        <w:lastRenderedPageBreak/>
        <w:t>- PRACH resource pool, i.e. physical layer resources, preambles/subcarriers, for EDT indication is separate from PRACH resource pool for legacy RACH procedure.</w:t>
      </w:r>
    </w:p>
    <w:p w:rsidR="001A1774" w:rsidRPr="00BD5BAD" w:rsidRDefault="00B27FD1" w:rsidP="001A2703">
      <w:pPr>
        <w:pStyle w:val="BodyText"/>
        <w:rPr>
          <w:rFonts w:eastAsiaTheme="minorEastAsia"/>
          <w:sz w:val="20"/>
        </w:rPr>
      </w:pPr>
      <w:r w:rsidRPr="00BD5BAD">
        <w:rPr>
          <w:rFonts w:eastAsiaTheme="minorEastAsia" w:hint="eastAsia"/>
          <w:sz w:val="20"/>
        </w:rPr>
        <w:t xml:space="preserve">In this contribution, </w:t>
      </w:r>
      <w:r w:rsidR="00996BDF" w:rsidRPr="00BD5BAD">
        <w:rPr>
          <w:rFonts w:eastAsiaTheme="minorEastAsia" w:hint="eastAsia"/>
          <w:sz w:val="20"/>
        </w:rPr>
        <w:t>we discussed poss</w:t>
      </w:r>
      <w:r w:rsidR="007B64B4" w:rsidRPr="00BD5BAD">
        <w:rPr>
          <w:rFonts w:eastAsiaTheme="minorEastAsia" w:hint="eastAsia"/>
          <w:sz w:val="20"/>
        </w:rPr>
        <w:t>ible specification impact</w:t>
      </w:r>
      <w:r w:rsidR="00B12506" w:rsidRPr="00BD5BAD">
        <w:rPr>
          <w:rFonts w:eastAsiaTheme="minorEastAsia" w:hint="eastAsia"/>
          <w:sz w:val="20"/>
        </w:rPr>
        <w:t>s</w:t>
      </w:r>
      <w:r w:rsidR="007B64B4" w:rsidRPr="00BD5BAD">
        <w:rPr>
          <w:rFonts w:eastAsiaTheme="minorEastAsia" w:hint="eastAsia"/>
          <w:sz w:val="20"/>
        </w:rPr>
        <w:t xml:space="preserve"> </w:t>
      </w:r>
      <w:r w:rsidR="004B4CC5" w:rsidRPr="00BD5BAD">
        <w:rPr>
          <w:rFonts w:eastAsiaTheme="minorEastAsia" w:hint="eastAsia"/>
          <w:sz w:val="20"/>
        </w:rPr>
        <w:t xml:space="preserve">to </w:t>
      </w:r>
      <w:r w:rsidR="007B64B4" w:rsidRPr="00BD5BAD">
        <w:rPr>
          <w:rFonts w:eastAsiaTheme="minorEastAsia" w:hint="eastAsia"/>
          <w:sz w:val="20"/>
        </w:rPr>
        <w:t>support early data transmission from RAN1 perspective</w:t>
      </w:r>
      <w:r w:rsidR="00EC4F6F" w:rsidRPr="00BD5BAD">
        <w:rPr>
          <w:rFonts w:eastAsiaTheme="minorEastAsia" w:hint="eastAsia"/>
          <w:sz w:val="20"/>
        </w:rPr>
        <w:t xml:space="preserve"> including UL early data transmission and DL early data transmission.</w:t>
      </w:r>
    </w:p>
    <w:bookmarkEnd w:id="3"/>
    <w:p w:rsidR="00C1668F" w:rsidRDefault="00996BDF" w:rsidP="00C1668F">
      <w:pPr>
        <w:pStyle w:val="Heading1"/>
        <w:jc w:val="both"/>
        <w:rPr>
          <w:color w:val="000000"/>
          <w:sz w:val="32"/>
          <w:lang w:val="en-US" w:eastAsia="zh-CN"/>
        </w:rPr>
      </w:pPr>
      <w:r>
        <w:rPr>
          <w:rFonts w:hint="eastAsia"/>
          <w:color w:val="000000"/>
          <w:sz w:val="32"/>
          <w:lang w:val="en-US" w:eastAsia="zh-CN"/>
        </w:rPr>
        <w:t>UL early data</w:t>
      </w:r>
      <w:r w:rsidR="00E25D34">
        <w:rPr>
          <w:rFonts w:hint="eastAsia"/>
          <w:color w:val="000000"/>
          <w:sz w:val="32"/>
          <w:lang w:val="en-US" w:eastAsia="zh-CN"/>
        </w:rPr>
        <w:t xml:space="preserve"> trans</w:t>
      </w:r>
      <w:r>
        <w:rPr>
          <w:rFonts w:hint="eastAsia"/>
          <w:color w:val="000000"/>
          <w:sz w:val="32"/>
          <w:lang w:val="en-US" w:eastAsia="zh-CN"/>
        </w:rPr>
        <w:t>m</w:t>
      </w:r>
      <w:r w:rsidR="00D401A9">
        <w:rPr>
          <w:rFonts w:hint="eastAsia"/>
          <w:color w:val="000000"/>
          <w:sz w:val="32"/>
          <w:lang w:val="en-US" w:eastAsia="zh-CN"/>
        </w:rPr>
        <w:t>ission</w:t>
      </w:r>
    </w:p>
    <w:p w:rsidR="00763AFD" w:rsidRPr="00F3670B" w:rsidRDefault="00763AFD" w:rsidP="00763AFD">
      <w:pPr>
        <w:rPr>
          <w:rFonts w:eastAsiaTheme="minorEastAsia"/>
          <w:lang w:eastAsia="zh-CN"/>
        </w:rPr>
      </w:pPr>
      <w:r>
        <w:rPr>
          <w:rFonts w:eastAsiaTheme="minorEastAsia" w:hint="eastAsia"/>
          <w:lang w:eastAsia="zh-CN"/>
        </w:rPr>
        <w:t xml:space="preserve">From RAN1 perspective, there are two possible specification impacts </w:t>
      </w:r>
      <w:r w:rsidR="00C7419C">
        <w:rPr>
          <w:rFonts w:eastAsiaTheme="minorEastAsia" w:hint="eastAsia"/>
          <w:lang w:eastAsia="zh-CN"/>
        </w:rPr>
        <w:t>to support</w:t>
      </w:r>
      <w:r>
        <w:rPr>
          <w:rFonts w:eastAsiaTheme="minorEastAsia" w:hint="eastAsia"/>
          <w:lang w:eastAsia="zh-CN"/>
        </w:rPr>
        <w:t xml:space="preserve"> UL EDT, i.e. NPRACH </w:t>
      </w:r>
      <w:r w:rsidR="00733344">
        <w:rPr>
          <w:rFonts w:eastAsiaTheme="minorEastAsia" w:hint="eastAsia"/>
          <w:lang w:eastAsia="zh-CN"/>
        </w:rPr>
        <w:t>partitioning</w:t>
      </w:r>
      <w:r>
        <w:rPr>
          <w:rFonts w:eastAsiaTheme="minorEastAsia" w:hint="eastAsia"/>
          <w:lang w:eastAsia="zh-CN"/>
        </w:rPr>
        <w:t xml:space="preserve"> and TBS extension discussed in below.</w:t>
      </w:r>
    </w:p>
    <w:p w:rsidR="00952800" w:rsidRPr="00410073" w:rsidRDefault="008D1F07" w:rsidP="001A22F7">
      <w:pPr>
        <w:rPr>
          <w:rFonts w:eastAsiaTheme="minorEastAsia"/>
          <w:b/>
          <w:u w:val="single"/>
          <w:lang w:eastAsia="zh-CN"/>
        </w:rPr>
      </w:pPr>
      <w:r>
        <w:rPr>
          <w:rFonts w:eastAsiaTheme="minorEastAsia" w:hint="eastAsia"/>
          <w:b/>
          <w:u w:val="single"/>
          <w:lang w:eastAsia="zh-CN"/>
        </w:rPr>
        <w:t>N</w:t>
      </w:r>
      <w:r w:rsidR="00B17A63">
        <w:rPr>
          <w:rFonts w:eastAsiaTheme="minorEastAsia" w:hint="eastAsia"/>
          <w:b/>
          <w:u w:val="single"/>
          <w:lang w:eastAsia="zh-CN"/>
        </w:rPr>
        <w:t xml:space="preserve">PRACH </w:t>
      </w:r>
      <w:r w:rsidR="00733344">
        <w:rPr>
          <w:rFonts w:eastAsiaTheme="minorEastAsia" w:hint="eastAsia"/>
          <w:b/>
          <w:u w:val="single"/>
          <w:lang w:eastAsia="zh-CN"/>
        </w:rPr>
        <w:t>partitioning</w:t>
      </w:r>
    </w:p>
    <w:p w:rsidR="00E31700" w:rsidRDefault="00E31700" w:rsidP="00184AD3">
      <w:pPr>
        <w:jc w:val="both"/>
        <w:rPr>
          <w:rFonts w:eastAsiaTheme="minorEastAsia"/>
          <w:lang w:eastAsia="zh-CN"/>
        </w:rPr>
      </w:pPr>
      <w:r>
        <w:rPr>
          <w:rFonts w:eastAsiaTheme="minorEastAsia" w:hint="eastAsia"/>
          <w:lang w:eastAsia="zh-CN"/>
        </w:rPr>
        <w:t xml:space="preserve">In the RAN2#99 meeting, PRACH </w:t>
      </w:r>
      <w:r w:rsidR="00733344">
        <w:rPr>
          <w:rFonts w:eastAsiaTheme="minorEastAsia" w:hint="eastAsia"/>
          <w:lang w:eastAsia="zh-CN"/>
        </w:rPr>
        <w:t>partitioning</w:t>
      </w:r>
      <w:r>
        <w:rPr>
          <w:rFonts w:eastAsiaTheme="minorEastAsia" w:hint="eastAsia"/>
          <w:lang w:eastAsia="zh-CN"/>
        </w:rPr>
        <w:t xml:space="preserve"> was agreed to indicate </w:t>
      </w:r>
      <w:r w:rsidRPr="00C43333">
        <w:t xml:space="preserve">UE’s intention to use </w:t>
      </w:r>
      <w:r>
        <w:rPr>
          <w:rFonts w:eastAsiaTheme="minorEastAsia" w:hint="eastAsia"/>
          <w:lang w:eastAsia="zh-CN"/>
        </w:rPr>
        <w:t>UL early data transmission in Msg3</w:t>
      </w:r>
      <w:r w:rsidRPr="00C43333">
        <w:t>.</w:t>
      </w:r>
      <w:r>
        <w:rPr>
          <w:rFonts w:eastAsiaTheme="minorEastAsia" w:hint="eastAsia"/>
          <w:lang w:eastAsia="zh-CN"/>
        </w:rPr>
        <w:t xml:space="preserve"> And, i</w:t>
      </w:r>
      <w:r w:rsidR="005D2804">
        <w:rPr>
          <w:rFonts w:eastAsiaTheme="minorEastAsia" w:hint="eastAsia"/>
          <w:lang w:eastAsia="zh-CN"/>
        </w:rPr>
        <w:t>n the RAN2</w:t>
      </w:r>
      <w:r>
        <w:rPr>
          <w:rFonts w:eastAsiaTheme="minorEastAsia" w:hint="eastAsia"/>
          <w:lang w:eastAsia="zh-CN"/>
        </w:rPr>
        <w:t>#100</w:t>
      </w:r>
      <w:r w:rsidR="005D2804">
        <w:rPr>
          <w:rFonts w:eastAsiaTheme="minorEastAsia" w:hint="eastAsia"/>
          <w:lang w:eastAsia="zh-CN"/>
        </w:rPr>
        <w:t xml:space="preserve"> meeting, </w:t>
      </w:r>
      <w:r w:rsidR="006A3294">
        <w:rPr>
          <w:rFonts w:eastAsiaTheme="minorEastAsia" w:hint="eastAsia"/>
          <w:lang w:eastAsia="zh-CN"/>
        </w:rPr>
        <w:t xml:space="preserve">one agreement is that </w:t>
      </w:r>
      <w:r w:rsidR="00543C4C">
        <w:rPr>
          <w:rFonts w:eastAsiaTheme="minorEastAsia" w:hint="eastAsia"/>
          <w:lang w:eastAsia="zh-CN"/>
        </w:rPr>
        <w:t>N</w:t>
      </w:r>
      <w:r w:rsidR="00543C4C" w:rsidRPr="001D7332">
        <w:rPr>
          <w:rFonts w:eastAsia="Yu Mincho"/>
          <w:lang w:eastAsia="ja-JP"/>
        </w:rPr>
        <w:t xml:space="preserve">PRACH </w:t>
      </w:r>
      <w:r w:rsidR="00733344">
        <w:rPr>
          <w:rFonts w:eastAsia="Yu Mincho"/>
          <w:lang w:eastAsia="ja-JP"/>
        </w:rPr>
        <w:t>partitioning</w:t>
      </w:r>
      <w:r w:rsidR="00543C4C" w:rsidRPr="001D7332">
        <w:rPr>
          <w:rFonts w:eastAsia="Yu Mincho"/>
          <w:lang w:eastAsia="ja-JP"/>
        </w:rPr>
        <w:t xml:space="preserve"> for EDT indication is configured per enhanced coverage level.</w:t>
      </w:r>
      <w:r w:rsidR="00543C4C">
        <w:rPr>
          <w:rFonts w:eastAsiaTheme="minorEastAsia" w:hint="eastAsia"/>
          <w:lang w:eastAsia="zh-CN"/>
        </w:rPr>
        <w:t xml:space="preserve"> </w:t>
      </w:r>
      <w:r w:rsidR="0084130D">
        <w:rPr>
          <w:rFonts w:eastAsiaTheme="minorEastAsia" w:hint="eastAsia"/>
          <w:lang w:eastAsia="zh-CN"/>
        </w:rPr>
        <w:t>Here</w:t>
      </w:r>
      <w:r>
        <w:rPr>
          <w:rFonts w:eastAsiaTheme="minorEastAsia" w:hint="eastAsia"/>
          <w:lang w:eastAsia="zh-CN"/>
        </w:rPr>
        <w:t xml:space="preserve">, NPRACH </w:t>
      </w:r>
      <w:r w:rsidR="00733344">
        <w:rPr>
          <w:rFonts w:eastAsiaTheme="minorEastAsia" w:hint="eastAsia"/>
          <w:lang w:eastAsia="zh-CN"/>
        </w:rPr>
        <w:t>partitioning</w:t>
      </w:r>
      <w:r>
        <w:rPr>
          <w:rFonts w:eastAsiaTheme="minorEastAsia" w:hint="eastAsia"/>
          <w:lang w:eastAsia="zh-CN"/>
        </w:rPr>
        <w:t xml:space="preserve"> means N</w:t>
      </w:r>
      <w:r w:rsidRPr="001D7332">
        <w:rPr>
          <w:rFonts w:eastAsia="Yu Mincho"/>
          <w:lang w:eastAsia="ja-JP"/>
        </w:rPr>
        <w:t xml:space="preserve">PRACH resource pool, i.e. physical layer resources, preambles/subcarriers, for EDT indication is separate from </w:t>
      </w:r>
      <w:r>
        <w:rPr>
          <w:rFonts w:eastAsiaTheme="minorEastAsia" w:hint="eastAsia"/>
          <w:lang w:eastAsia="zh-CN"/>
        </w:rPr>
        <w:t>N</w:t>
      </w:r>
      <w:r w:rsidRPr="001D7332">
        <w:rPr>
          <w:rFonts w:eastAsia="Yu Mincho"/>
          <w:lang w:eastAsia="ja-JP"/>
        </w:rPr>
        <w:t xml:space="preserve">PRACH resource pool for legacy </w:t>
      </w:r>
      <w:r>
        <w:rPr>
          <w:rFonts w:eastAsiaTheme="minorEastAsia" w:hint="eastAsia"/>
          <w:lang w:eastAsia="zh-CN"/>
        </w:rPr>
        <w:t>N</w:t>
      </w:r>
      <w:r w:rsidRPr="001D7332">
        <w:rPr>
          <w:rFonts w:eastAsia="Yu Mincho"/>
          <w:lang w:eastAsia="ja-JP"/>
        </w:rPr>
        <w:t>RACH procedure.</w:t>
      </w:r>
      <w:r>
        <w:rPr>
          <w:rFonts w:eastAsiaTheme="minorEastAsia" w:hint="eastAsia"/>
          <w:lang w:eastAsia="zh-CN"/>
        </w:rPr>
        <w:t xml:space="preserve"> </w:t>
      </w:r>
      <w:r w:rsidR="0084130D">
        <w:rPr>
          <w:rFonts w:eastAsiaTheme="minorEastAsia" w:hint="eastAsia"/>
          <w:lang w:eastAsia="zh-CN"/>
        </w:rPr>
        <w:t>P</w:t>
      </w:r>
      <w:r>
        <w:rPr>
          <w:rFonts w:eastAsiaTheme="minorEastAsia"/>
          <w:lang w:eastAsia="zh-CN"/>
        </w:rPr>
        <w:t>hysical</w:t>
      </w:r>
      <w:r>
        <w:rPr>
          <w:rFonts w:eastAsiaTheme="minorEastAsia" w:hint="eastAsia"/>
          <w:lang w:eastAsia="zh-CN"/>
        </w:rPr>
        <w:t xml:space="preserve"> layer resource includes</w:t>
      </w:r>
      <w:r w:rsidR="00194BA2">
        <w:rPr>
          <w:rFonts w:eastAsiaTheme="minorEastAsia" w:hint="eastAsia"/>
          <w:lang w:eastAsia="zh-CN"/>
        </w:rPr>
        <w:t xml:space="preserve"> time domain </w:t>
      </w:r>
      <w:r w:rsidR="00A45416">
        <w:rPr>
          <w:rFonts w:eastAsiaTheme="minorEastAsia" w:hint="eastAsia"/>
          <w:lang w:eastAsia="zh-CN"/>
        </w:rPr>
        <w:t xml:space="preserve">resource </w:t>
      </w:r>
      <w:r w:rsidR="00194BA2">
        <w:rPr>
          <w:rFonts w:eastAsiaTheme="minorEastAsia" w:hint="eastAsia"/>
          <w:lang w:eastAsia="zh-CN"/>
        </w:rPr>
        <w:t xml:space="preserve">and frequency domain resource. </w:t>
      </w:r>
      <w:r w:rsidR="00A45416">
        <w:rPr>
          <w:rFonts w:eastAsiaTheme="minorEastAsia" w:hint="eastAsia"/>
          <w:lang w:eastAsia="zh-CN"/>
        </w:rPr>
        <w:t xml:space="preserve">For frequency domain resource, carrier domain NPRACH </w:t>
      </w:r>
      <w:r w:rsidR="00733344">
        <w:rPr>
          <w:rFonts w:eastAsiaTheme="minorEastAsia" w:hint="eastAsia"/>
          <w:lang w:eastAsia="zh-CN"/>
        </w:rPr>
        <w:t>partitioning</w:t>
      </w:r>
      <w:r w:rsidR="00A45416">
        <w:rPr>
          <w:rFonts w:eastAsiaTheme="minorEastAsia" w:hint="eastAsia"/>
          <w:lang w:eastAsia="zh-CN"/>
        </w:rPr>
        <w:t xml:space="preserve"> </w:t>
      </w:r>
      <w:r w:rsidR="0084130D">
        <w:rPr>
          <w:rFonts w:eastAsiaTheme="minorEastAsia" w:hint="eastAsia"/>
          <w:lang w:eastAsia="zh-CN"/>
        </w:rPr>
        <w:t>should</w:t>
      </w:r>
      <w:r w:rsidR="00A45416">
        <w:rPr>
          <w:rFonts w:eastAsiaTheme="minorEastAsia" w:hint="eastAsia"/>
          <w:lang w:eastAsia="zh-CN"/>
        </w:rPr>
        <w:t xml:space="preserve"> be considered, i.e., configuring NPRACH resource for UL EDT in non-anchor PRB which is different from anchor PRB</w:t>
      </w:r>
      <w:r w:rsidR="0016427D">
        <w:rPr>
          <w:rFonts w:eastAsiaTheme="minorEastAsia" w:hint="eastAsia"/>
          <w:lang w:eastAsia="zh-CN"/>
        </w:rPr>
        <w:t xml:space="preserve"> with legacy NPRACH procedure. It is a clean scheme and no any impacts on legacy NPRACH capacity.</w:t>
      </w:r>
    </w:p>
    <w:p w:rsidR="003D7C2A" w:rsidRDefault="00F77EFE" w:rsidP="00CF5CAF">
      <w:pPr>
        <w:jc w:val="both"/>
        <w:rPr>
          <w:rFonts w:eastAsiaTheme="minorEastAsia"/>
          <w:b/>
          <w:i/>
          <w:lang w:eastAsia="zh-CN"/>
        </w:rPr>
      </w:pPr>
      <w:r>
        <w:rPr>
          <w:rFonts w:eastAsiaTheme="minorEastAsia" w:hint="eastAsia"/>
          <w:b/>
          <w:lang w:eastAsia="zh-CN"/>
        </w:rPr>
        <w:t>Proposal #1:</w:t>
      </w:r>
      <w:r w:rsidR="006A3294">
        <w:rPr>
          <w:rFonts w:eastAsiaTheme="minorEastAsia" w:hint="eastAsia"/>
          <w:b/>
          <w:lang w:eastAsia="zh-CN"/>
        </w:rPr>
        <w:t xml:space="preserve"> </w:t>
      </w:r>
      <w:r w:rsidR="00677E56" w:rsidRPr="0084130D">
        <w:rPr>
          <w:rFonts w:eastAsiaTheme="minorEastAsia" w:hint="eastAsia"/>
          <w:b/>
          <w:i/>
          <w:lang w:eastAsia="zh-CN"/>
        </w:rPr>
        <w:t>C</w:t>
      </w:r>
      <w:r w:rsidR="006A3294" w:rsidRPr="0084130D">
        <w:rPr>
          <w:rFonts w:eastAsiaTheme="minorEastAsia" w:hint="eastAsia"/>
          <w:b/>
          <w:i/>
          <w:lang w:eastAsia="zh-CN"/>
        </w:rPr>
        <w:t xml:space="preserve">arrier domain NPRACH </w:t>
      </w:r>
      <w:r w:rsidR="00733344" w:rsidRPr="0084130D">
        <w:rPr>
          <w:rFonts w:eastAsiaTheme="minorEastAsia" w:hint="eastAsia"/>
          <w:b/>
          <w:i/>
          <w:lang w:eastAsia="zh-CN"/>
        </w:rPr>
        <w:t>partitioning</w:t>
      </w:r>
      <w:r w:rsidR="006A3294" w:rsidRPr="0084130D">
        <w:rPr>
          <w:rFonts w:eastAsiaTheme="minorEastAsia" w:hint="eastAsia"/>
          <w:b/>
          <w:i/>
          <w:lang w:eastAsia="zh-CN"/>
        </w:rPr>
        <w:t xml:space="preserve"> </w:t>
      </w:r>
      <w:r w:rsidR="002D71DB" w:rsidRPr="0084130D">
        <w:rPr>
          <w:rFonts w:eastAsiaTheme="minorEastAsia" w:hint="eastAsia"/>
          <w:b/>
          <w:i/>
          <w:lang w:eastAsia="zh-CN"/>
        </w:rPr>
        <w:t xml:space="preserve">for UL EDT </w:t>
      </w:r>
      <w:r w:rsidR="00677E56" w:rsidRPr="0084130D">
        <w:rPr>
          <w:rFonts w:eastAsiaTheme="minorEastAsia" w:hint="eastAsia"/>
          <w:b/>
          <w:i/>
          <w:lang w:eastAsia="zh-CN"/>
        </w:rPr>
        <w:t>should</w:t>
      </w:r>
      <w:r w:rsidR="006A3294" w:rsidRPr="0084130D">
        <w:rPr>
          <w:rFonts w:eastAsiaTheme="minorEastAsia" w:hint="eastAsia"/>
          <w:b/>
          <w:i/>
          <w:lang w:eastAsia="zh-CN"/>
        </w:rPr>
        <w:t xml:space="preserve"> be </w:t>
      </w:r>
      <w:r w:rsidR="006A3294" w:rsidRPr="0084130D">
        <w:rPr>
          <w:rFonts w:eastAsiaTheme="minorEastAsia"/>
          <w:b/>
          <w:i/>
          <w:lang w:eastAsia="zh-CN"/>
        </w:rPr>
        <w:t>considered</w:t>
      </w:r>
      <w:r w:rsidR="00C66B41" w:rsidRPr="0084130D">
        <w:rPr>
          <w:rFonts w:eastAsiaTheme="minorEastAsia" w:hint="eastAsia"/>
          <w:b/>
          <w:i/>
          <w:lang w:eastAsia="zh-CN"/>
        </w:rPr>
        <w:t xml:space="preserve"> to </w:t>
      </w:r>
      <w:r w:rsidR="002D71DB" w:rsidRPr="0084130D">
        <w:rPr>
          <w:rFonts w:eastAsiaTheme="minorEastAsia" w:hint="eastAsia"/>
          <w:b/>
          <w:i/>
          <w:lang w:eastAsia="zh-CN"/>
        </w:rPr>
        <w:t>provide more NPRACH capacity</w:t>
      </w:r>
      <w:r w:rsidR="00C66B41" w:rsidRPr="0084130D">
        <w:rPr>
          <w:rFonts w:eastAsiaTheme="minorEastAsia" w:hint="eastAsia"/>
          <w:b/>
          <w:i/>
          <w:lang w:eastAsia="zh-CN"/>
        </w:rPr>
        <w:t>.</w:t>
      </w:r>
      <w:r w:rsidR="006A3294" w:rsidRPr="004B49D5">
        <w:rPr>
          <w:rFonts w:eastAsiaTheme="minorEastAsia" w:hint="eastAsia"/>
          <w:b/>
          <w:lang w:eastAsia="zh-CN"/>
        </w:rPr>
        <w:t xml:space="preserve"> </w:t>
      </w:r>
    </w:p>
    <w:p w:rsidR="00AC55E0" w:rsidRPr="00AC55E0" w:rsidRDefault="00410073" w:rsidP="00FE449B">
      <w:pPr>
        <w:tabs>
          <w:tab w:val="center" w:pos="4819"/>
        </w:tabs>
        <w:rPr>
          <w:rFonts w:eastAsiaTheme="minorEastAsia"/>
          <w:b/>
          <w:u w:val="single"/>
          <w:lang w:eastAsia="zh-CN"/>
        </w:rPr>
      </w:pPr>
      <w:r>
        <w:rPr>
          <w:rFonts w:eastAsiaTheme="minorEastAsia" w:hint="eastAsia"/>
          <w:b/>
          <w:u w:val="single"/>
          <w:lang w:eastAsia="zh-CN"/>
        </w:rPr>
        <w:t>TBS</w:t>
      </w:r>
      <w:r w:rsidR="00836D82">
        <w:rPr>
          <w:rFonts w:eastAsiaTheme="minorEastAsia" w:hint="eastAsia"/>
          <w:b/>
          <w:u w:val="single"/>
          <w:lang w:eastAsia="zh-CN"/>
        </w:rPr>
        <w:t xml:space="preserve"> </w:t>
      </w:r>
      <w:r w:rsidR="00D2739B">
        <w:rPr>
          <w:rFonts w:eastAsiaTheme="minorEastAsia" w:hint="eastAsia"/>
          <w:b/>
          <w:u w:val="single"/>
          <w:lang w:eastAsia="zh-CN"/>
        </w:rPr>
        <w:t xml:space="preserve">extension </w:t>
      </w:r>
      <w:r w:rsidR="00763AFD">
        <w:rPr>
          <w:rFonts w:eastAsiaTheme="minorEastAsia" w:hint="eastAsia"/>
          <w:b/>
          <w:u w:val="single"/>
          <w:lang w:eastAsia="zh-CN"/>
        </w:rPr>
        <w:t>for</w:t>
      </w:r>
      <w:r w:rsidR="00836D82">
        <w:rPr>
          <w:rFonts w:eastAsiaTheme="minorEastAsia" w:hint="eastAsia"/>
          <w:b/>
          <w:u w:val="single"/>
          <w:lang w:eastAsia="zh-CN"/>
        </w:rPr>
        <w:t xml:space="preserve"> </w:t>
      </w:r>
      <w:r w:rsidR="00D2739B">
        <w:rPr>
          <w:rFonts w:eastAsiaTheme="minorEastAsia" w:hint="eastAsia"/>
          <w:b/>
          <w:u w:val="single"/>
          <w:lang w:eastAsia="zh-CN"/>
        </w:rPr>
        <w:t>M</w:t>
      </w:r>
      <w:r w:rsidR="00151508">
        <w:rPr>
          <w:rFonts w:eastAsiaTheme="minorEastAsia" w:hint="eastAsia"/>
          <w:b/>
          <w:u w:val="single"/>
          <w:lang w:eastAsia="zh-CN"/>
        </w:rPr>
        <w:t>sg</w:t>
      </w:r>
      <w:r w:rsidR="00AC7729">
        <w:rPr>
          <w:rFonts w:eastAsiaTheme="minorEastAsia" w:hint="eastAsia"/>
          <w:b/>
          <w:u w:val="single"/>
          <w:lang w:eastAsia="zh-CN"/>
        </w:rPr>
        <w:t>3</w:t>
      </w:r>
      <w:r w:rsidR="00D36BE9">
        <w:rPr>
          <w:rFonts w:eastAsiaTheme="minorEastAsia" w:hint="eastAsia"/>
          <w:b/>
          <w:u w:val="single"/>
          <w:lang w:eastAsia="zh-CN"/>
        </w:rPr>
        <w:t xml:space="preserve"> </w:t>
      </w:r>
      <w:r w:rsidR="00D36BE9" w:rsidRPr="00D36BE9">
        <w:rPr>
          <w:rFonts w:eastAsiaTheme="minorEastAsia" w:hint="eastAsia"/>
          <w:b/>
          <w:u w:val="single"/>
          <w:lang w:eastAsia="zh-CN"/>
        </w:rPr>
        <w:t>NPU</w:t>
      </w:r>
      <w:r w:rsidR="00FE449B">
        <w:rPr>
          <w:rFonts w:eastAsiaTheme="minorEastAsia" w:hint="eastAsia"/>
          <w:b/>
          <w:u w:val="single"/>
          <w:lang w:eastAsia="zh-CN"/>
        </w:rPr>
        <w:t>SCH</w:t>
      </w:r>
    </w:p>
    <w:p w:rsidR="00A77FBA" w:rsidRDefault="00A74D0A" w:rsidP="00A77FBA">
      <w:pPr>
        <w:jc w:val="both"/>
        <w:rPr>
          <w:rFonts w:eastAsiaTheme="minorEastAsia"/>
          <w:lang w:eastAsia="zh-CN"/>
        </w:rPr>
      </w:pPr>
      <w:r>
        <w:rPr>
          <w:rFonts w:eastAsiaTheme="minorEastAsia" w:hint="eastAsia"/>
          <w:lang w:eastAsia="zh-CN"/>
        </w:rPr>
        <w:t>Currently, there is a reservation field of 5bits</w:t>
      </w:r>
      <w:r w:rsidR="00514E6B">
        <w:rPr>
          <w:rFonts w:eastAsiaTheme="minorEastAsia" w:hint="eastAsia"/>
          <w:lang w:eastAsia="zh-CN"/>
        </w:rPr>
        <w:t xml:space="preserve"> </w:t>
      </w:r>
      <w:r w:rsidR="00514E6B">
        <w:rPr>
          <w:rFonts w:eastAsiaTheme="minorEastAsia"/>
          <w:lang w:eastAsia="zh-CN"/>
        </w:rPr>
        <w:t>‘</w:t>
      </w:r>
      <w:r w:rsidR="00514E6B">
        <w:rPr>
          <w:rFonts w:eastAsiaTheme="minorEastAsia" w:hint="eastAsia"/>
          <w:lang w:eastAsia="zh-CN"/>
        </w:rPr>
        <w:t>R</w:t>
      </w:r>
      <w:r w:rsidR="00514E6B">
        <w:rPr>
          <w:rFonts w:eastAsiaTheme="minorEastAsia"/>
          <w:lang w:eastAsia="zh-CN"/>
        </w:rPr>
        <w:t>’</w:t>
      </w:r>
      <w:r>
        <w:rPr>
          <w:rFonts w:eastAsiaTheme="minorEastAsia" w:hint="eastAsia"/>
          <w:lang w:eastAsia="zh-CN"/>
        </w:rPr>
        <w:t xml:space="preserve"> after UL grant</w:t>
      </w:r>
      <w:r w:rsidR="00143564">
        <w:rPr>
          <w:rFonts w:eastAsiaTheme="minorEastAsia" w:hint="eastAsia"/>
          <w:lang w:eastAsia="zh-CN"/>
        </w:rPr>
        <w:t xml:space="preserve"> in the MAC RAR CE for NB-IOT UEs as showed in figure 1</w:t>
      </w:r>
      <w:r>
        <w:rPr>
          <w:rFonts w:eastAsiaTheme="minorEastAsia" w:hint="eastAsia"/>
          <w:lang w:eastAsia="zh-CN"/>
        </w:rPr>
        <w:t xml:space="preserve">. The reservation field can be used to extend RAR grant size. And, there will not be ambiguity for legacy UE when legacy RAR and Rel-15 EDT RAR are multiplexed in a MAC PDU. </w:t>
      </w:r>
      <w:r w:rsidR="00704DBD">
        <w:rPr>
          <w:rFonts w:eastAsiaTheme="minorEastAsia" w:hint="eastAsia"/>
          <w:lang w:eastAsia="zh-CN"/>
        </w:rPr>
        <w:t>This means</w:t>
      </w:r>
      <w:r>
        <w:rPr>
          <w:rFonts w:eastAsiaTheme="minorEastAsia" w:hint="eastAsia"/>
          <w:lang w:eastAsia="zh-CN"/>
        </w:rPr>
        <w:t xml:space="preserve"> current RAR grant size can be extended </w:t>
      </w:r>
      <w:r w:rsidR="00704DBD">
        <w:rPr>
          <w:rFonts w:eastAsiaTheme="minorEastAsia" w:hint="eastAsia"/>
          <w:lang w:eastAsia="zh-CN"/>
        </w:rPr>
        <w:t xml:space="preserve">by </w:t>
      </w:r>
      <w:r>
        <w:rPr>
          <w:rFonts w:eastAsiaTheme="minorEastAsia" w:hint="eastAsia"/>
          <w:lang w:eastAsia="zh-CN"/>
        </w:rPr>
        <w:t>1~5 bits and no</w:t>
      </w:r>
      <w:r w:rsidR="00E3001E">
        <w:rPr>
          <w:rFonts w:eastAsiaTheme="minorEastAsia" w:hint="eastAsia"/>
          <w:lang w:eastAsia="zh-CN"/>
        </w:rPr>
        <w:t xml:space="preserve"> any</w:t>
      </w:r>
      <w:r>
        <w:rPr>
          <w:rFonts w:eastAsiaTheme="minorEastAsia" w:hint="eastAsia"/>
          <w:lang w:eastAsia="zh-CN"/>
        </w:rPr>
        <w:t xml:space="preserve"> impact on backward compatibility </w:t>
      </w:r>
      <w:r w:rsidR="00E3001E">
        <w:rPr>
          <w:rFonts w:eastAsiaTheme="minorEastAsia" w:hint="eastAsia"/>
          <w:lang w:eastAsia="zh-CN"/>
        </w:rPr>
        <w:t>of</w:t>
      </w:r>
      <w:r>
        <w:rPr>
          <w:rFonts w:eastAsiaTheme="minorEastAsia" w:hint="eastAsia"/>
          <w:lang w:eastAsia="zh-CN"/>
        </w:rPr>
        <w:t xml:space="preserve"> MAC RAR CE. </w:t>
      </w:r>
    </w:p>
    <w:p w:rsidR="00DC7FC0" w:rsidRDefault="00DC7FC0" w:rsidP="00DC7FC0">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Pr>
          <w:rFonts w:eastAsiaTheme="minorEastAsia" w:hint="eastAsia"/>
          <w:b/>
          <w:lang w:eastAsia="zh-CN"/>
        </w:rPr>
        <w:t>1</w:t>
      </w:r>
      <w:r w:rsidRPr="00E06F07">
        <w:rPr>
          <w:rFonts w:eastAsiaTheme="minorEastAsia" w:hint="eastAsia"/>
          <w:b/>
          <w:lang w:eastAsia="zh-CN"/>
        </w:rPr>
        <w:t xml:space="preserve">: </w:t>
      </w:r>
      <w:r w:rsidRPr="00812E82">
        <w:rPr>
          <w:rFonts w:eastAsiaTheme="minorEastAsia" w:hint="eastAsia"/>
          <w:b/>
          <w:i/>
          <w:lang w:eastAsia="zh-CN"/>
        </w:rPr>
        <w:t xml:space="preserve">Current RAR grant </w:t>
      </w:r>
      <w:r>
        <w:rPr>
          <w:rFonts w:eastAsiaTheme="minorEastAsia" w:hint="eastAsia"/>
          <w:b/>
          <w:i/>
          <w:lang w:eastAsia="zh-CN"/>
        </w:rPr>
        <w:t>size can be extended by 1~5 bits and no any impact on backward compatibility of MAC RAR CE.</w:t>
      </w:r>
    </w:p>
    <w:p w:rsidR="00A77FBA" w:rsidRDefault="00991210" w:rsidP="00A77FBA">
      <w:pPr>
        <w:jc w:val="center"/>
        <w:rPr>
          <w:rFonts w:eastAsiaTheme="minorEastAsia"/>
          <w:noProof/>
          <w:lang w:val="en-GB" w:eastAsia="zh-CN"/>
        </w:rPr>
      </w:pPr>
      <w:r w:rsidRPr="006846AE">
        <w:rPr>
          <w:noProof/>
          <w:lang w:val="en-GB"/>
        </w:rPr>
        <w:object w:dxaOrig="3512" w:dyaOrig="2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150.9pt" o:ole="">
            <v:imagedata r:id="rId9" o:title=""/>
          </v:shape>
          <o:OLEObject Type="Embed" ProgID="Visio.Drawing.11" ShapeID="_x0000_i1025" DrawAspect="Content" ObjectID="_1580044109" r:id="rId10"/>
        </w:object>
      </w:r>
    </w:p>
    <w:p w:rsidR="00A77FBA" w:rsidRPr="00603F79" w:rsidRDefault="00A77FBA" w:rsidP="00A77FBA">
      <w:pPr>
        <w:jc w:val="center"/>
        <w:rPr>
          <w:rFonts w:eastAsiaTheme="minorEastAsia"/>
          <w:b/>
          <w:lang w:eastAsia="zh-CN"/>
        </w:rPr>
      </w:pPr>
      <w:r w:rsidRPr="00603F79">
        <w:rPr>
          <w:b/>
          <w:noProof/>
          <w:lang w:val="en-GB"/>
        </w:rPr>
        <w:t xml:space="preserve">Figure </w:t>
      </w:r>
      <w:r w:rsidR="00603F79" w:rsidRPr="00603F79">
        <w:rPr>
          <w:rFonts w:eastAsiaTheme="minorEastAsia" w:hint="eastAsia"/>
          <w:b/>
          <w:noProof/>
          <w:lang w:val="en-GB" w:eastAsia="zh-CN"/>
        </w:rPr>
        <w:t>1</w:t>
      </w:r>
      <w:r w:rsidRPr="00603F79">
        <w:rPr>
          <w:b/>
          <w:noProof/>
          <w:lang w:val="en-GB"/>
        </w:rPr>
        <w:t xml:space="preserve">: MAC RAR </w:t>
      </w:r>
      <w:r w:rsidR="00673259">
        <w:rPr>
          <w:rFonts w:eastAsiaTheme="minorEastAsia" w:hint="eastAsia"/>
          <w:b/>
          <w:noProof/>
          <w:lang w:val="en-GB" w:eastAsia="zh-CN"/>
        </w:rPr>
        <w:t xml:space="preserve">CE </w:t>
      </w:r>
      <w:r w:rsidRPr="00603F79">
        <w:rPr>
          <w:b/>
          <w:noProof/>
          <w:lang w:val="en-GB"/>
        </w:rPr>
        <w:t xml:space="preserve">for </w:t>
      </w:r>
      <w:r w:rsidRPr="00603F79">
        <w:rPr>
          <w:b/>
          <w:noProof/>
          <w:lang w:val="en-GB" w:eastAsia="ko-KR"/>
        </w:rPr>
        <w:t>NB-IoT UEs</w:t>
      </w:r>
    </w:p>
    <w:p w:rsidR="00641E7B" w:rsidRDefault="00641E7B" w:rsidP="00641E7B">
      <w:pPr>
        <w:jc w:val="both"/>
        <w:rPr>
          <w:rFonts w:eastAsiaTheme="minorEastAsia"/>
          <w:noProof/>
          <w:lang w:eastAsia="zh-CN"/>
        </w:rPr>
      </w:pPr>
      <w:r>
        <w:rPr>
          <w:rFonts w:eastAsiaTheme="minorEastAsia" w:hint="eastAsia"/>
          <w:noProof/>
          <w:lang w:eastAsia="zh-CN"/>
        </w:rPr>
        <w:lastRenderedPageBreak/>
        <w:t xml:space="preserve">Current RAR grant content and field size </w:t>
      </w:r>
      <w:r w:rsidR="00387A38">
        <w:rPr>
          <w:rFonts w:eastAsiaTheme="minorEastAsia" w:hint="eastAsia"/>
          <w:noProof/>
          <w:lang w:eastAsia="zh-CN"/>
        </w:rPr>
        <w:t>are</w:t>
      </w:r>
      <w:r>
        <w:rPr>
          <w:rFonts w:eastAsiaTheme="minorEastAsia" w:hint="eastAsia"/>
          <w:noProof/>
          <w:lang w:eastAsia="zh-CN"/>
        </w:rPr>
        <w:t xml:space="preserve"> showed in following Table 1. Except MCS/RU/TBS index field, other content and field size can be directly reused, e.g. uplink subcarrier spaing, subcarrier indication, scheduling delay and so on. For MCS/RU/TBS index field, </w:t>
      </w:r>
      <w:r w:rsidR="00387A38">
        <w:rPr>
          <w:rFonts w:eastAsiaTheme="minorEastAsia" w:hint="eastAsia"/>
          <w:noProof/>
          <w:lang w:eastAsia="zh-CN"/>
        </w:rPr>
        <w:t>legacy</w:t>
      </w:r>
      <w:r>
        <w:rPr>
          <w:rFonts w:eastAsiaTheme="minorEastAsia" w:hint="eastAsia"/>
          <w:noProof/>
          <w:lang w:eastAsia="zh-CN"/>
        </w:rPr>
        <w:t xml:space="preserve"> 88bits </w:t>
      </w:r>
      <w:r w:rsidR="00387A38">
        <w:rPr>
          <w:rFonts w:eastAsiaTheme="minorEastAsia" w:hint="eastAsia"/>
          <w:noProof/>
          <w:lang w:eastAsia="zh-CN"/>
        </w:rPr>
        <w:t xml:space="preserve">should be kept to support scheduling of legacy Msg3 even </w:t>
      </w:r>
      <w:r w:rsidR="00493D83">
        <w:rPr>
          <w:rFonts w:eastAsiaTheme="minorEastAsia" w:hint="eastAsia"/>
          <w:noProof/>
          <w:lang w:eastAsia="zh-CN"/>
        </w:rPr>
        <w:t xml:space="preserve">if </w:t>
      </w:r>
      <w:r w:rsidR="00387A38">
        <w:rPr>
          <w:rFonts w:eastAsiaTheme="minorEastAsia" w:hint="eastAsia"/>
          <w:noProof/>
          <w:lang w:eastAsia="zh-CN"/>
        </w:rPr>
        <w:t xml:space="preserve">Msg1 with EDT request is </w:t>
      </w:r>
      <w:r w:rsidR="00493D83">
        <w:rPr>
          <w:rFonts w:eastAsiaTheme="minorEastAsia" w:hint="eastAsia"/>
          <w:noProof/>
          <w:lang w:eastAsia="zh-CN"/>
        </w:rPr>
        <w:t>transmitted</w:t>
      </w:r>
      <w:r w:rsidR="00387A38">
        <w:rPr>
          <w:rFonts w:eastAsiaTheme="minorEastAsia" w:hint="eastAsia"/>
          <w:noProof/>
          <w:lang w:eastAsia="zh-CN"/>
        </w:rPr>
        <w:t xml:space="preserve">. Besides 88bits, </w:t>
      </w:r>
      <w:r w:rsidR="0054537C">
        <w:rPr>
          <w:rFonts w:eastAsiaTheme="minorEastAsia" w:hint="eastAsia"/>
          <w:noProof/>
          <w:lang w:eastAsia="zh-CN"/>
        </w:rPr>
        <w:t xml:space="preserve">a single TBS may be enough for EDT Msg3 due to one working assumption in the last RAN2 meeting </w:t>
      </w:r>
      <w:r w:rsidR="0054537C">
        <w:rPr>
          <w:rFonts w:eastAsiaTheme="minorEastAsia"/>
          <w:noProof/>
          <w:lang w:eastAsia="zh-CN"/>
        </w:rPr>
        <w:t>‘</w:t>
      </w:r>
      <w:r w:rsidR="0054537C" w:rsidRPr="001D7332">
        <w:rPr>
          <w:rFonts w:eastAsia="Yu Mincho"/>
          <w:lang w:eastAsia="ja-JP"/>
        </w:rPr>
        <w:t xml:space="preserve">PRACH resource </w:t>
      </w:r>
      <w:r w:rsidR="0054537C" w:rsidRPr="0054537C">
        <w:rPr>
          <w:rFonts w:eastAsia="Yu Mincho"/>
          <w:bCs/>
          <w:lang w:eastAsia="ja-JP"/>
        </w:rPr>
        <w:t>partitioning</w:t>
      </w:r>
      <w:r w:rsidR="0054537C" w:rsidRPr="001D7332">
        <w:rPr>
          <w:rFonts w:eastAsia="Yu Mincho"/>
          <w:lang w:eastAsia="ja-JP"/>
        </w:rPr>
        <w:t xml:space="preserve"> is not supported to indicate the intended data size other than legacy or maximum TBS broadcast per CE</w:t>
      </w:r>
      <w:r w:rsidR="0054537C">
        <w:rPr>
          <w:rFonts w:eastAsiaTheme="minorEastAsia"/>
          <w:noProof/>
          <w:lang w:eastAsia="zh-CN"/>
        </w:rPr>
        <w:t>’</w:t>
      </w:r>
      <w:r w:rsidR="0054537C">
        <w:rPr>
          <w:rFonts w:eastAsiaTheme="minorEastAsia" w:hint="eastAsia"/>
          <w:noProof/>
          <w:lang w:eastAsia="zh-CN"/>
        </w:rPr>
        <w:t xml:space="preserve">. Thus, </w:t>
      </w:r>
      <w:r w:rsidR="00387A38">
        <w:rPr>
          <w:rFonts w:eastAsiaTheme="minorEastAsia" w:hint="eastAsia"/>
          <w:noProof/>
          <w:lang w:eastAsia="zh-CN"/>
        </w:rPr>
        <w:t xml:space="preserve">current five reserved MCS/RU/TBS status </w:t>
      </w:r>
      <w:r w:rsidR="00513FB7">
        <w:rPr>
          <w:rFonts w:eastAsiaTheme="minorEastAsia" w:hint="eastAsia"/>
          <w:noProof/>
          <w:lang w:eastAsia="zh-CN"/>
        </w:rPr>
        <w:t>can be used to</w:t>
      </w:r>
      <w:r w:rsidR="00387A38">
        <w:rPr>
          <w:rFonts w:eastAsiaTheme="minorEastAsia" w:hint="eastAsia"/>
          <w:noProof/>
          <w:lang w:eastAsia="zh-CN"/>
        </w:rPr>
        <w:t xml:space="preserve"> indicate </w:t>
      </w:r>
      <w:r w:rsidR="0054537C">
        <w:rPr>
          <w:rFonts w:eastAsiaTheme="minorEastAsia" w:hint="eastAsia"/>
          <w:noProof/>
          <w:lang w:eastAsia="zh-CN"/>
        </w:rPr>
        <w:t>the</w:t>
      </w:r>
      <w:r w:rsidR="00513FB7">
        <w:rPr>
          <w:rFonts w:eastAsiaTheme="minorEastAsia" w:hint="eastAsia"/>
          <w:noProof/>
          <w:lang w:eastAsia="zh-CN"/>
        </w:rPr>
        <w:t xml:space="preserve"> single</w:t>
      </w:r>
      <w:r w:rsidR="00387A38">
        <w:rPr>
          <w:rFonts w:eastAsiaTheme="minorEastAsia" w:hint="eastAsia"/>
          <w:noProof/>
          <w:lang w:eastAsia="zh-CN"/>
        </w:rPr>
        <w:t xml:space="preserve"> TBS value with different conding rate as showed in table 2</w:t>
      </w:r>
      <w:r w:rsidR="0054537C">
        <w:rPr>
          <w:rFonts w:eastAsiaTheme="minorEastAsia" w:hint="eastAsia"/>
          <w:noProof/>
          <w:lang w:eastAsia="zh-CN"/>
        </w:rPr>
        <w:t xml:space="preserve"> </w:t>
      </w:r>
      <w:r w:rsidR="00493D83">
        <w:rPr>
          <w:rFonts w:eastAsiaTheme="minorEastAsia" w:hint="eastAsia"/>
          <w:noProof/>
          <w:lang w:eastAsia="zh-CN"/>
        </w:rPr>
        <w:t xml:space="preserve">with </w:t>
      </w:r>
      <w:r w:rsidR="0054537C">
        <w:rPr>
          <w:rFonts w:eastAsiaTheme="minorEastAsia" w:hint="eastAsia"/>
          <w:noProof/>
          <w:lang w:eastAsia="zh-CN"/>
        </w:rPr>
        <w:t xml:space="preserve">a </w:t>
      </w:r>
      <w:r w:rsidR="00493D83">
        <w:rPr>
          <w:rFonts w:eastAsiaTheme="minorEastAsia" w:hint="eastAsia"/>
          <w:noProof/>
          <w:lang w:eastAsia="zh-CN"/>
        </w:rPr>
        <w:t xml:space="preserve">maximum </w:t>
      </w:r>
      <w:r w:rsidR="0054537C">
        <w:rPr>
          <w:rFonts w:eastAsiaTheme="minorEastAsia" w:hint="eastAsia"/>
          <w:noProof/>
          <w:lang w:eastAsia="zh-CN"/>
        </w:rPr>
        <w:t xml:space="preserve">TBS of </w:t>
      </w:r>
      <w:r w:rsidR="00493D83">
        <w:rPr>
          <w:rFonts w:eastAsiaTheme="minorEastAsia" w:hint="eastAsia"/>
          <w:noProof/>
          <w:lang w:eastAsia="zh-CN"/>
        </w:rPr>
        <w:t xml:space="preserve">1000bits </w:t>
      </w:r>
      <w:r w:rsidR="00387A38">
        <w:rPr>
          <w:rFonts w:eastAsiaTheme="minorEastAsia" w:hint="eastAsia"/>
          <w:noProof/>
          <w:lang w:eastAsia="zh-CN"/>
        </w:rPr>
        <w:t>.</w:t>
      </w:r>
    </w:p>
    <w:p w:rsidR="00387A38" w:rsidRDefault="00C64C07" w:rsidP="00387A38">
      <w:pPr>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sidR="00387A38" w:rsidRPr="00CF5CAF">
        <w:rPr>
          <w:rFonts w:eastAsiaTheme="minorEastAsia" w:hint="eastAsia"/>
          <w:b/>
          <w:lang w:eastAsia="zh-CN"/>
        </w:rPr>
        <w:t>#</w:t>
      </w:r>
      <w:r>
        <w:rPr>
          <w:rFonts w:eastAsiaTheme="minorEastAsia" w:hint="eastAsia"/>
          <w:b/>
          <w:lang w:eastAsia="zh-CN"/>
        </w:rPr>
        <w:t>2</w:t>
      </w:r>
      <w:r w:rsidR="00387A38" w:rsidRPr="00CF5CAF">
        <w:rPr>
          <w:rFonts w:eastAsiaTheme="minorEastAsia" w:hint="eastAsia"/>
          <w:b/>
          <w:lang w:eastAsia="zh-CN"/>
        </w:rPr>
        <w:t xml:space="preserve">: </w:t>
      </w:r>
      <w:r w:rsidRPr="002D71DB">
        <w:rPr>
          <w:rFonts w:eastAsiaTheme="minorEastAsia" w:hint="eastAsia"/>
          <w:b/>
          <w:i/>
          <w:lang w:eastAsia="zh-CN"/>
        </w:rPr>
        <w:t xml:space="preserve">Current RAR grant </w:t>
      </w:r>
      <w:r>
        <w:rPr>
          <w:rFonts w:eastAsiaTheme="minorEastAsia" w:hint="eastAsia"/>
          <w:b/>
          <w:i/>
          <w:lang w:eastAsia="zh-CN"/>
        </w:rPr>
        <w:t>format</w:t>
      </w:r>
      <w:r w:rsidRPr="002D71DB">
        <w:rPr>
          <w:rFonts w:eastAsiaTheme="minorEastAsia" w:hint="eastAsia"/>
          <w:b/>
          <w:i/>
          <w:lang w:eastAsia="zh-CN"/>
        </w:rPr>
        <w:t xml:space="preserve"> is reused, and </w:t>
      </w:r>
      <w:r>
        <w:rPr>
          <w:rFonts w:eastAsiaTheme="minorEastAsia" w:hint="eastAsia"/>
          <w:b/>
          <w:i/>
          <w:lang w:eastAsia="zh-CN"/>
        </w:rPr>
        <w:t xml:space="preserve">reserved status of </w:t>
      </w:r>
      <w:r w:rsidRPr="002D71DB">
        <w:rPr>
          <w:rFonts w:eastAsiaTheme="minorEastAsia" w:hint="eastAsia"/>
          <w:b/>
          <w:i/>
          <w:lang w:eastAsia="zh-CN"/>
        </w:rPr>
        <w:t xml:space="preserve">MCS/RU/TBS field </w:t>
      </w:r>
      <w:r>
        <w:rPr>
          <w:rFonts w:eastAsiaTheme="minorEastAsia" w:hint="eastAsia"/>
          <w:b/>
          <w:i/>
          <w:lang w:eastAsia="zh-CN"/>
        </w:rPr>
        <w:t xml:space="preserve">can be used to indicate a single TBS with maximum </w:t>
      </w:r>
      <w:r w:rsidR="00493D83">
        <w:rPr>
          <w:rFonts w:eastAsiaTheme="minorEastAsia" w:hint="eastAsia"/>
          <w:b/>
          <w:i/>
          <w:lang w:eastAsia="zh-CN"/>
        </w:rPr>
        <w:t>1000</w:t>
      </w:r>
      <w:r>
        <w:rPr>
          <w:rFonts w:eastAsiaTheme="minorEastAsia" w:hint="eastAsia"/>
          <w:b/>
          <w:i/>
          <w:lang w:eastAsia="zh-CN"/>
        </w:rPr>
        <w:t>bits.</w:t>
      </w:r>
    </w:p>
    <w:p w:rsidR="008F50CE" w:rsidRPr="00AE4279" w:rsidRDefault="008F50CE" w:rsidP="008F50CE">
      <w:pPr>
        <w:jc w:val="center"/>
        <w:rPr>
          <w:b/>
          <w:noProof/>
          <w:lang w:val="en-GB"/>
        </w:rPr>
      </w:pPr>
      <w:r w:rsidRPr="00AE4279">
        <w:rPr>
          <w:b/>
          <w:noProof/>
          <w:lang w:val="en-GB"/>
        </w:rPr>
        <w:t xml:space="preserve">Table </w:t>
      </w:r>
      <w:r>
        <w:rPr>
          <w:rFonts w:eastAsiaTheme="minorEastAsia" w:hint="eastAsia"/>
          <w:b/>
          <w:noProof/>
          <w:lang w:val="en-GB" w:eastAsia="zh-CN"/>
        </w:rPr>
        <w:t>1</w:t>
      </w:r>
      <w:r w:rsidRPr="00AE4279">
        <w:rPr>
          <w:b/>
          <w:noProof/>
          <w:lang w:val="en-GB"/>
        </w:rPr>
        <w:t>: Random Access Response Grant Content</w:t>
      </w:r>
      <w:r>
        <w:rPr>
          <w:rFonts w:eastAsiaTheme="minorEastAsia" w:hint="eastAsia"/>
          <w:b/>
          <w:noProof/>
          <w:lang w:val="en-GB" w:eastAsia="zh-CN"/>
        </w:rPr>
        <w:t xml:space="preserve"> and</w:t>
      </w:r>
      <w:r w:rsidRPr="00AE4279">
        <w:rPr>
          <w:b/>
          <w:noProof/>
          <w:lang w:val="en-GB"/>
        </w:rPr>
        <w:t xml:space="preserve"> field size</w:t>
      </w:r>
    </w:p>
    <w:tbl>
      <w:tblPr>
        <w:tblW w:w="0" w:type="auto"/>
        <w:jc w:val="center"/>
        <w:tblInd w:w="-1925" w:type="dxa"/>
        <w:tblLook w:val="01E0" w:firstRow="1" w:lastRow="1" w:firstColumn="1" w:lastColumn="1" w:noHBand="0" w:noVBand="0"/>
      </w:tblPr>
      <w:tblGrid>
        <w:gridCol w:w="4202"/>
        <w:gridCol w:w="1890"/>
      </w:tblGrid>
      <w:tr w:rsidR="008F50CE" w:rsidRPr="00E9040D" w:rsidTr="00F61F64">
        <w:trPr>
          <w:jc w:val="center"/>
        </w:trPr>
        <w:tc>
          <w:tcPr>
            <w:tcW w:w="4202" w:type="dxa"/>
            <w:tcBorders>
              <w:top w:val="single" w:sz="4" w:space="0" w:color="auto"/>
              <w:left w:val="single" w:sz="4" w:space="0" w:color="auto"/>
              <w:bottom w:val="single" w:sz="4" w:space="0" w:color="auto"/>
              <w:right w:val="single" w:sz="4" w:space="0" w:color="auto"/>
            </w:tcBorders>
            <w:shd w:val="clear" w:color="auto" w:fill="E0E0E0"/>
          </w:tcPr>
          <w:p w:rsidR="008F50CE" w:rsidRPr="00E9040D" w:rsidRDefault="008F50CE" w:rsidP="00F61F64">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8F50CE" w:rsidRPr="00E9040D" w:rsidRDefault="008F50CE" w:rsidP="00F61F64">
            <w:pPr>
              <w:pStyle w:val="TAH"/>
              <w:rPr>
                <w:lang w:eastAsia="en-US"/>
              </w:rPr>
            </w:pPr>
            <w:r>
              <w:rPr>
                <w:lang w:eastAsia="en-US"/>
              </w:rPr>
              <w:t>CE</w:t>
            </w:r>
            <w:r>
              <w:rPr>
                <w:rFonts w:eastAsiaTheme="minorEastAsia" w:hint="eastAsia"/>
                <w:lang w:eastAsia="zh-CN"/>
              </w:rPr>
              <w:t xml:space="preserve"> M</w:t>
            </w:r>
            <w:r>
              <w:rPr>
                <w:lang w:eastAsia="en-US"/>
              </w:rPr>
              <w:t>ode</w:t>
            </w:r>
            <w:r>
              <w:rPr>
                <w:rFonts w:eastAsiaTheme="minorEastAsia" w:hint="eastAsia"/>
                <w:lang w:eastAsia="zh-CN"/>
              </w:rPr>
              <w:t xml:space="preserve"> </w:t>
            </w:r>
            <w:r>
              <w:rPr>
                <w:lang w:eastAsia="en-US"/>
              </w:rPr>
              <w:t>A</w:t>
            </w:r>
          </w:p>
        </w:tc>
      </w:tr>
      <w:tr w:rsidR="008F50CE" w:rsidRPr="00E9040D" w:rsidTr="00F61F64">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F61F64">
            <w:pPr>
              <w:pStyle w:val="TAC"/>
              <w:jc w:val="left"/>
              <w:rPr>
                <w:rFonts w:eastAsiaTheme="minorEastAsia"/>
                <w:lang w:eastAsia="zh-CN"/>
              </w:rPr>
            </w:pPr>
            <w:r>
              <w:rPr>
                <w:rFonts w:eastAsiaTheme="minorEastAsia" w:hint="eastAsia"/>
                <w:lang w:eastAsia="zh-CN"/>
              </w:rPr>
              <w:t>Uplink subcarrier spacing</w:t>
            </w:r>
          </w:p>
        </w:tc>
        <w:tc>
          <w:tcPr>
            <w:tcW w:w="1890"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F61F64">
            <w:pPr>
              <w:pStyle w:val="TAC"/>
              <w:rPr>
                <w:rFonts w:eastAsiaTheme="minorEastAsia"/>
                <w:lang w:eastAsia="zh-CN"/>
              </w:rPr>
            </w:pPr>
            <w:r>
              <w:rPr>
                <w:rFonts w:eastAsiaTheme="minorEastAsia" w:hint="eastAsia"/>
                <w:lang w:eastAsia="zh-CN"/>
              </w:rPr>
              <w:t>1</w:t>
            </w:r>
          </w:p>
        </w:tc>
      </w:tr>
      <w:tr w:rsidR="008F50CE" w:rsidRPr="00E9040D" w:rsidTr="00F61F64">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116235">
            <w:pPr>
              <w:pStyle w:val="TAC"/>
              <w:jc w:val="left"/>
              <w:rPr>
                <w:rFonts w:eastAsiaTheme="minorEastAsia"/>
                <w:lang w:eastAsia="zh-CN"/>
              </w:rPr>
            </w:pPr>
            <w:r>
              <w:rPr>
                <w:rFonts w:eastAsiaTheme="minorEastAsia" w:hint="eastAsia"/>
                <w:lang w:eastAsia="zh-CN"/>
              </w:rPr>
              <w:t xml:space="preserve">Subcarrier indication </w:t>
            </w:r>
          </w:p>
        </w:tc>
        <w:tc>
          <w:tcPr>
            <w:tcW w:w="1890"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F61F64">
            <w:pPr>
              <w:pStyle w:val="TAC"/>
              <w:rPr>
                <w:rFonts w:eastAsiaTheme="minorEastAsia"/>
                <w:lang w:eastAsia="zh-CN"/>
              </w:rPr>
            </w:pPr>
            <w:r>
              <w:rPr>
                <w:rFonts w:eastAsiaTheme="minorEastAsia" w:hint="eastAsia"/>
                <w:lang w:eastAsia="zh-CN"/>
              </w:rPr>
              <w:t>6</w:t>
            </w:r>
          </w:p>
        </w:tc>
      </w:tr>
      <w:tr w:rsidR="008F50CE" w:rsidRPr="00E9040D" w:rsidTr="00F61F64">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F61F64">
            <w:pPr>
              <w:pStyle w:val="TAC"/>
              <w:jc w:val="left"/>
              <w:rPr>
                <w:rFonts w:eastAsiaTheme="minorEastAsia"/>
                <w:lang w:eastAsia="zh-CN"/>
              </w:rPr>
            </w:pPr>
            <w:r>
              <w:rPr>
                <w:rFonts w:eastAsiaTheme="minorEastAsia" w:hint="eastAsia"/>
                <w:lang w:eastAsia="zh-CN"/>
              </w:rPr>
              <w:t>Scheduling delay</w:t>
            </w:r>
          </w:p>
        </w:tc>
        <w:tc>
          <w:tcPr>
            <w:tcW w:w="1890" w:type="dxa"/>
            <w:tcBorders>
              <w:top w:val="single" w:sz="4" w:space="0" w:color="auto"/>
              <w:left w:val="single" w:sz="4" w:space="0" w:color="auto"/>
              <w:bottom w:val="single" w:sz="4" w:space="0" w:color="auto"/>
              <w:right w:val="single" w:sz="4" w:space="0" w:color="auto"/>
            </w:tcBorders>
            <w:vAlign w:val="center"/>
          </w:tcPr>
          <w:p w:rsidR="008F50CE" w:rsidRPr="00E9040D" w:rsidRDefault="008F50CE" w:rsidP="00F61F64">
            <w:pPr>
              <w:pStyle w:val="TAC"/>
              <w:rPr>
                <w:lang w:eastAsia="en-US"/>
              </w:rPr>
            </w:pPr>
            <w:r>
              <w:rPr>
                <w:lang w:eastAsia="en-US"/>
              </w:rPr>
              <w:t>2</w:t>
            </w:r>
          </w:p>
        </w:tc>
      </w:tr>
      <w:tr w:rsidR="008F50CE" w:rsidRPr="00E9040D" w:rsidTr="00F61F64">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116235">
            <w:pPr>
              <w:pStyle w:val="TAC"/>
              <w:jc w:val="left"/>
              <w:rPr>
                <w:rFonts w:eastAsiaTheme="minorEastAsia"/>
                <w:lang w:eastAsia="zh-CN"/>
              </w:rPr>
            </w:pPr>
            <w:r>
              <w:rPr>
                <w:rFonts w:eastAsiaTheme="minorEastAsia" w:hint="eastAsia"/>
                <w:lang w:eastAsia="zh-CN"/>
              </w:rPr>
              <w:t>Msg3 repetitions number</w:t>
            </w:r>
          </w:p>
        </w:tc>
        <w:tc>
          <w:tcPr>
            <w:tcW w:w="1890" w:type="dxa"/>
            <w:tcBorders>
              <w:top w:val="single" w:sz="4" w:space="0" w:color="auto"/>
              <w:left w:val="single" w:sz="4" w:space="0" w:color="auto"/>
              <w:bottom w:val="single" w:sz="4" w:space="0" w:color="auto"/>
              <w:right w:val="single" w:sz="4" w:space="0" w:color="auto"/>
            </w:tcBorders>
            <w:vAlign w:val="center"/>
          </w:tcPr>
          <w:p w:rsidR="008F50CE" w:rsidRPr="00E9040D" w:rsidRDefault="008F50CE" w:rsidP="00F61F64">
            <w:pPr>
              <w:pStyle w:val="TAC"/>
              <w:rPr>
                <w:lang w:eastAsia="en-US"/>
              </w:rPr>
            </w:pPr>
            <w:r>
              <w:rPr>
                <w:lang w:eastAsia="en-US"/>
              </w:rPr>
              <w:t>3</w:t>
            </w:r>
          </w:p>
        </w:tc>
      </w:tr>
      <w:tr w:rsidR="008F50CE" w:rsidRPr="00E9040D" w:rsidTr="00F61F64">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A16E8C">
            <w:pPr>
              <w:pStyle w:val="TAC"/>
              <w:jc w:val="left"/>
              <w:rPr>
                <w:rFonts w:eastAsiaTheme="minorEastAsia"/>
                <w:lang w:eastAsia="zh-CN"/>
              </w:rPr>
            </w:pPr>
            <w:r>
              <w:rPr>
                <w:rFonts w:eastAsiaTheme="minorEastAsia" w:hint="eastAsia"/>
                <w:lang w:eastAsia="zh-CN"/>
              </w:rPr>
              <w:t>MCS/RU/</w:t>
            </w:r>
            <w:r w:rsidR="00A16E8C">
              <w:rPr>
                <w:rFonts w:eastAsiaTheme="minorEastAsia" w:hint="eastAsia"/>
                <w:lang w:eastAsia="zh-CN"/>
              </w:rPr>
              <w:t>TB</w:t>
            </w:r>
            <w:r>
              <w:rPr>
                <w:rFonts w:eastAsiaTheme="minorEastAsia" w:hint="eastAsia"/>
                <w:lang w:eastAsia="zh-CN"/>
              </w:rPr>
              <w:t>S index</w:t>
            </w:r>
          </w:p>
        </w:tc>
        <w:tc>
          <w:tcPr>
            <w:tcW w:w="1890"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F61F64">
            <w:pPr>
              <w:pStyle w:val="TAC"/>
              <w:rPr>
                <w:rFonts w:eastAsiaTheme="minorEastAsia"/>
                <w:lang w:eastAsia="zh-CN"/>
              </w:rPr>
            </w:pPr>
            <w:r>
              <w:rPr>
                <w:rFonts w:eastAsiaTheme="minorEastAsia" w:hint="eastAsia"/>
                <w:lang w:eastAsia="zh-CN"/>
              </w:rPr>
              <w:t>3</w:t>
            </w:r>
          </w:p>
        </w:tc>
      </w:tr>
      <w:tr w:rsidR="008F50CE" w:rsidRPr="00E9040D" w:rsidTr="00F61F64">
        <w:trPr>
          <w:jc w:val="center"/>
        </w:trPr>
        <w:tc>
          <w:tcPr>
            <w:tcW w:w="4202" w:type="dxa"/>
            <w:tcBorders>
              <w:top w:val="single" w:sz="4" w:space="0" w:color="auto"/>
              <w:left w:val="single" w:sz="4" w:space="0" w:color="auto"/>
              <w:bottom w:val="single" w:sz="4" w:space="0" w:color="auto"/>
              <w:right w:val="single" w:sz="4" w:space="0" w:color="auto"/>
            </w:tcBorders>
            <w:vAlign w:val="center"/>
          </w:tcPr>
          <w:p w:rsidR="008F50CE" w:rsidRDefault="008F50CE" w:rsidP="00F61F64">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rsidR="008F50CE" w:rsidRPr="00116235" w:rsidRDefault="00116235" w:rsidP="00F61F64">
            <w:pPr>
              <w:pStyle w:val="TAC"/>
              <w:rPr>
                <w:rFonts w:eastAsiaTheme="minorEastAsia"/>
                <w:lang w:eastAsia="zh-CN"/>
              </w:rPr>
            </w:pPr>
            <w:r>
              <w:rPr>
                <w:rFonts w:eastAsiaTheme="minorEastAsia" w:hint="eastAsia"/>
                <w:lang w:eastAsia="zh-CN"/>
              </w:rPr>
              <w:t>15</w:t>
            </w:r>
          </w:p>
        </w:tc>
      </w:tr>
    </w:tbl>
    <w:p w:rsidR="008F50CE" w:rsidRDefault="008F50CE" w:rsidP="00DC7FC0">
      <w:pPr>
        <w:jc w:val="both"/>
        <w:rPr>
          <w:rFonts w:eastAsiaTheme="minorEastAsia"/>
          <w:b/>
          <w:i/>
          <w:lang w:eastAsia="zh-CN"/>
        </w:rPr>
      </w:pPr>
    </w:p>
    <w:p w:rsidR="00DB6DA9" w:rsidRPr="00603F79" w:rsidRDefault="00DB6DA9" w:rsidP="00DB6DA9">
      <w:pPr>
        <w:jc w:val="center"/>
        <w:rPr>
          <w:rFonts w:eastAsiaTheme="minorEastAsia"/>
          <w:b/>
          <w:i/>
          <w:lang w:eastAsia="zh-CN"/>
        </w:rPr>
      </w:pPr>
      <w:r w:rsidRPr="00603F79">
        <w:rPr>
          <w:b/>
        </w:rPr>
        <w:t xml:space="preserve">Table </w:t>
      </w:r>
      <w:r w:rsidR="0055570C">
        <w:rPr>
          <w:rFonts w:eastAsiaTheme="minorEastAsia" w:hint="eastAsia"/>
          <w:b/>
          <w:lang w:eastAsia="zh-CN"/>
        </w:rPr>
        <w:t>2</w:t>
      </w:r>
      <w:r w:rsidRPr="00603F79">
        <w:rPr>
          <w:b/>
        </w:rPr>
        <w:t xml:space="preserve">: </w:t>
      </w:r>
      <w:r w:rsidR="00603F79">
        <w:rPr>
          <w:rFonts w:eastAsiaTheme="minorEastAsia" w:hint="eastAsia"/>
          <w:b/>
          <w:lang w:eastAsia="zh-CN"/>
        </w:rPr>
        <w:t xml:space="preserve">One example of </w:t>
      </w:r>
      <w:r w:rsidRPr="00603F79">
        <w:rPr>
          <w:b/>
        </w:rPr>
        <w:t>MCS</w:t>
      </w:r>
      <w:r w:rsidR="002D71DB">
        <w:rPr>
          <w:rFonts w:eastAsiaTheme="minorEastAsia" w:hint="eastAsia"/>
          <w:b/>
          <w:lang w:eastAsia="zh-CN"/>
        </w:rPr>
        <w:t>/RU/TBS</w:t>
      </w:r>
      <w:r w:rsidR="00603F79">
        <w:rPr>
          <w:rFonts w:eastAsiaTheme="minorEastAsia" w:hint="eastAsia"/>
          <w:b/>
          <w:lang w:eastAsia="zh-CN"/>
        </w:rPr>
        <w:t xml:space="preserve"> table</w:t>
      </w:r>
      <w:r w:rsidRPr="00603F79">
        <w:rPr>
          <w:b/>
        </w:rPr>
        <w:t xml:space="preserve">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DB6DA9" w:rsidRPr="00E9040D" w:rsidTr="00812CEF">
        <w:trPr>
          <w:cantSplit/>
        </w:trPr>
        <w:tc>
          <w:tcPr>
            <w:tcW w:w="810" w:type="dxa"/>
            <w:tcBorders>
              <w:bottom w:val="double" w:sz="4" w:space="0" w:color="auto"/>
              <w:right w:val="double" w:sz="4" w:space="0" w:color="auto"/>
            </w:tcBorders>
            <w:shd w:val="clear" w:color="auto" w:fill="E0E0E0"/>
            <w:vAlign w:val="center"/>
          </w:tcPr>
          <w:p w:rsidR="00DB6DA9" w:rsidRPr="00D10AC8" w:rsidRDefault="00DB6DA9" w:rsidP="00812CEF">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026" type="#_x0000_t75" style="width:21.9pt;height:16.9pt" o:ole="">
                  <v:imagedata r:id="rId11" o:title=""/>
                </v:shape>
                <o:OLEObject Type="Embed" ProgID="Equation.3" ShapeID="_x0000_i1026" DrawAspect="Content" ObjectID="_1580044110" r:id="rId12"/>
              </w:object>
            </w:r>
          </w:p>
        </w:tc>
        <w:tc>
          <w:tcPr>
            <w:tcW w:w="4230" w:type="dxa"/>
            <w:tcBorders>
              <w:left w:val="double" w:sz="4" w:space="0" w:color="auto"/>
              <w:bottom w:val="double" w:sz="4" w:space="0" w:color="auto"/>
            </w:tcBorders>
            <w:shd w:val="clear" w:color="auto" w:fill="E0E0E0"/>
            <w:vAlign w:val="center"/>
          </w:tcPr>
          <w:p w:rsidR="00DB6DA9" w:rsidRDefault="00DB6DA9" w:rsidP="00812CEF">
            <w:pPr>
              <w:pStyle w:val="TAH"/>
              <w:rPr>
                <w:bCs/>
                <w:lang w:val="en-US" w:eastAsia="en-US"/>
              </w:rPr>
            </w:pPr>
            <w:r>
              <w:rPr>
                <w:bCs/>
                <w:lang w:val="en-US" w:eastAsia="en-US"/>
              </w:rPr>
              <w:t>Modulation</w:t>
            </w:r>
          </w:p>
          <w:p w:rsidR="00DB6DA9" w:rsidRDefault="00DB6DA9" w:rsidP="00812CEF">
            <w:pPr>
              <w:pStyle w:val="TAH"/>
              <w:rPr>
                <w:bCs/>
                <w:lang w:val="en-US" w:eastAsia="en-US"/>
              </w:rPr>
            </w:pPr>
          </w:p>
          <w:p w:rsidR="00DB6DA9" w:rsidRPr="00935C4D" w:rsidRDefault="00DB6DA9" w:rsidP="00812CEF">
            <w:pPr>
              <w:pStyle w:val="TAH"/>
              <w:rPr>
                <w:bCs/>
                <w:lang w:val="en-US" w:eastAsia="en-US"/>
              </w:rPr>
            </w:pPr>
            <w:r w:rsidRPr="00904B7F">
              <w:rPr>
                <w:position w:val="-10"/>
                <w:lang w:eastAsia="en-US"/>
              </w:rPr>
              <w:object w:dxaOrig="1219" w:dyaOrig="300">
                <v:shape id="_x0000_i1027" type="#_x0000_t75" style="width:54.45pt;height:13.15pt" o:ole="">
                  <v:imagedata r:id="rId13" o:title=""/>
                </v:shape>
                <o:OLEObject Type="Embed" ProgID="Equation.3" ShapeID="_x0000_i1027" DrawAspect="Content" ObjectID="_1580044111" r:id="rId14"/>
              </w:object>
            </w:r>
            <w:r>
              <w:rPr>
                <w:lang w:eastAsia="en-US"/>
              </w:rPr>
              <w:t xml:space="preserve"> or </w:t>
            </w:r>
            <w:r w:rsidRPr="00904B7F">
              <w:rPr>
                <w:position w:val="-10"/>
                <w:lang w:eastAsia="en-US"/>
              </w:rPr>
              <w:object w:dxaOrig="1280" w:dyaOrig="320">
                <v:shape id="_x0000_i1028" type="#_x0000_t75" style="width:48.85pt;height:11.25pt" o:ole="">
                  <v:imagedata r:id="rId15" o:title=""/>
                </v:shape>
                <o:OLEObject Type="Embed" ProgID="Equation.3" ShapeID="_x0000_i1028" DrawAspect="Content" ObjectID="_1580044112" r:id="rId16"/>
              </w:object>
            </w:r>
            <w:r>
              <w:rPr>
                <w:lang w:eastAsia="en-US"/>
              </w:rPr>
              <w:t>and</w:t>
            </w:r>
            <w:r w:rsidRPr="00935C4D">
              <w:rPr>
                <w:position w:val="-12"/>
                <w:lang w:eastAsia="en-US"/>
              </w:rPr>
              <w:object w:dxaOrig="1380" w:dyaOrig="360">
                <v:shape id="_x0000_i1029" type="#_x0000_t75" style="width:55.7pt;height:14.4pt" o:ole="">
                  <v:imagedata r:id="rId17" o:title=""/>
                </v:shape>
                <o:OLEObject Type="Embed" ProgID="Equation.3" ShapeID="_x0000_i1029" DrawAspect="Content" ObjectID="_1580044113" r:id="rId18"/>
              </w:object>
            </w:r>
          </w:p>
        </w:tc>
        <w:tc>
          <w:tcPr>
            <w:tcW w:w="2250" w:type="dxa"/>
            <w:tcBorders>
              <w:bottom w:val="double" w:sz="4" w:space="0" w:color="auto"/>
            </w:tcBorders>
            <w:shd w:val="clear" w:color="auto" w:fill="E0E0E0"/>
            <w:vAlign w:val="center"/>
          </w:tcPr>
          <w:p w:rsidR="00DB6DA9" w:rsidRDefault="00DB6DA9" w:rsidP="00812CEF">
            <w:pPr>
              <w:pStyle w:val="TAH"/>
              <w:rPr>
                <w:bCs/>
                <w:lang w:val="en-US" w:eastAsia="en-US"/>
              </w:rPr>
            </w:pPr>
            <w:r>
              <w:rPr>
                <w:bCs/>
                <w:lang w:val="en-US" w:eastAsia="en-US"/>
              </w:rPr>
              <w:t>Modulation</w:t>
            </w:r>
          </w:p>
          <w:p w:rsidR="00DB6DA9" w:rsidRDefault="00DB6DA9" w:rsidP="00812CEF">
            <w:pPr>
              <w:pStyle w:val="TAH"/>
              <w:rPr>
                <w:bCs/>
                <w:lang w:val="en-US" w:eastAsia="en-US"/>
              </w:rPr>
            </w:pPr>
          </w:p>
          <w:p w:rsidR="00DB6DA9" w:rsidRPr="00E9040D" w:rsidRDefault="00DB6DA9" w:rsidP="00812CEF">
            <w:pPr>
              <w:pStyle w:val="TAH"/>
              <w:rPr>
                <w:bCs/>
                <w:lang w:val="en-US" w:eastAsia="en-US"/>
              </w:rPr>
            </w:pPr>
            <w:r w:rsidRPr="00904B7F">
              <w:rPr>
                <w:position w:val="-10"/>
                <w:lang w:eastAsia="en-US"/>
              </w:rPr>
              <w:object w:dxaOrig="1280" w:dyaOrig="320">
                <v:shape id="_x0000_i1030" type="#_x0000_t75" style="width:48.85pt;height:11.25pt" o:ole="">
                  <v:imagedata r:id="rId15" o:title=""/>
                </v:shape>
                <o:OLEObject Type="Embed" ProgID="Equation.3" ShapeID="_x0000_i1030" DrawAspect="Content" ObjectID="_1580044114" r:id="rId19"/>
              </w:object>
            </w:r>
            <w:r>
              <w:rPr>
                <w:lang w:eastAsia="en-US"/>
              </w:rPr>
              <w:t>and</w:t>
            </w:r>
            <w:r w:rsidRPr="00935C4D">
              <w:rPr>
                <w:position w:val="-12"/>
                <w:lang w:eastAsia="en-US"/>
              </w:rPr>
              <w:object w:dxaOrig="760" w:dyaOrig="360">
                <v:shape id="_x0000_i1031" type="#_x0000_t75" style="width:30.05pt;height:14.4pt" o:ole="">
                  <v:imagedata r:id="rId20" o:title=""/>
                </v:shape>
                <o:OLEObject Type="Embed" ProgID="Equation.3" ShapeID="_x0000_i1031" DrawAspect="Content" ObjectID="_1580044115" r:id="rId21"/>
              </w:object>
            </w:r>
          </w:p>
        </w:tc>
        <w:tc>
          <w:tcPr>
            <w:tcW w:w="990" w:type="dxa"/>
            <w:tcBorders>
              <w:bottom w:val="double" w:sz="4" w:space="0" w:color="auto"/>
            </w:tcBorders>
            <w:shd w:val="clear" w:color="auto" w:fill="E0E0E0"/>
            <w:vAlign w:val="center"/>
          </w:tcPr>
          <w:p w:rsidR="00DB6DA9" w:rsidRDefault="00DB6DA9" w:rsidP="00812CEF">
            <w:pPr>
              <w:pStyle w:val="TAH"/>
              <w:rPr>
                <w:bCs/>
                <w:lang w:val="en-US" w:eastAsia="en-US"/>
              </w:rPr>
            </w:pPr>
            <w:r>
              <w:rPr>
                <w:bCs/>
                <w:lang w:val="en-US" w:eastAsia="en-US"/>
              </w:rPr>
              <w:t>Number of RUs</w:t>
            </w:r>
          </w:p>
          <w:p w:rsidR="00DB6DA9" w:rsidRPr="00E9040D" w:rsidRDefault="00DB6DA9" w:rsidP="00812CEF">
            <w:pPr>
              <w:pStyle w:val="TAH"/>
              <w:rPr>
                <w:bCs/>
                <w:lang w:val="en-US" w:eastAsia="en-US"/>
              </w:rPr>
            </w:pPr>
            <w:r w:rsidRPr="00935C4D">
              <w:rPr>
                <w:position w:val="-12"/>
              </w:rPr>
              <w:object w:dxaOrig="460" w:dyaOrig="360">
                <v:shape id="_x0000_i1032" type="#_x0000_t75" style="width:21.3pt;height:16.3pt" o:ole="">
                  <v:imagedata r:id="rId22" o:title=""/>
                </v:shape>
                <o:OLEObject Type="Embed" ProgID="Equation.3" ShapeID="_x0000_i1032" DrawAspect="Content" ObjectID="_1580044116" r:id="rId23"/>
              </w:object>
            </w:r>
          </w:p>
        </w:tc>
        <w:tc>
          <w:tcPr>
            <w:tcW w:w="990" w:type="dxa"/>
            <w:tcBorders>
              <w:bottom w:val="double" w:sz="4" w:space="0" w:color="auto"/>
            </w:tcBorders>
            <w:shd w:val="clear" w:color="auto" w:fill="E0E0E0"/>
            <w:vAlign w:val="center"/>
          </w:tcPr>
          <w:p w:rsidR="00DB6DA9" w:rsidRDefault="00DB6DA9" w:rsidP="00812CEF">
            <w:pPr>
              <w:pStyle w:val="TAH"/>
              <w:rPr>
                <w:bCs/>
                <w:lang w:val="en-US" w:eastAsia="en-US"/>
              </w:rPr>
            </w:pPr>
            <w:r>
              <w:rPr>
                <w:bCs/>
                <w:lang w:val="en-US" w:eastAsia="en-US"/>
              </w:rPr>
              <w:t>TBS</w:t>
            </w:r>
          </w:p>
        </w:tc>
      </w:tr>
      <w:tr w:rsidR="00DB6DA9" w:rsidRPr="00E9040D" w:rsidTr="00812CEF">
        <w:trPr>
          <w:cantSplit/>
        </w:trPr>
        <w:tc>
          <w:tcPr>
            <w:tcW w:w="810" w:type="dxa"/>
            <w:tcBorders>
              <w:top w:val="double" w:sz="4" w:space="0" w:color="auto"/>
              <w:right w:val="double" w:sz="4" w:space="0" w:color="auto"/>
            </w:tcBorders>
            <w:shd w:val="clear" w:color="auto" w:fill="auto"/>
            <w:vAlign w:val="center"/>
          </w:tcPr>
          <w:p w:rsidR="00DB6DA9" w:rsidRPr="00DA286F" w:rsidRDefault="00DB6DA9" w:rsidP="00812CEF">
            <w:pPr>
              <w:pStyle w:val="TAC"/>
              <w:rPr>
                <w:lang w:val="en-US" w:eastAsia="en-US"/>
              </w:rPr>
            </w:pPr>
            <w:r>
              <w:rPr>
                <w:lang w:val="en-US" w:eastAsia="en-US"/>
              </w:rPr>
              <w:t>‘</w:t>
            </w:r>
            <w:r w:rsidR="00970EA6">
              <w:rPr>
                <w:rFonts w:eastAsiaTheme="minorEastAsia" w:hint="eastAsia"/>
                <w:lang w:val="en-US" w:eastAsia="zh-CN"/>
              </w:rPr>
              <w:t>0</w:t>
            </w:r>
            <w:r>
              <w:rPr>
                <w:lang w:val="en-US" w:eastAsia="en-US"/>
              </w:rPr>
              <w:t>00</w:t>
            </w:r>
            <w:r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DB6DA9" w:rsidRPr="00E9040D" w:rsidRDefault="00DB6DA9" w:rsidP="00812CEF">
            <w:pPr>
              <w:pStyle w:val="TAC"/>
              <w:rPr>
                <w:lang w:val="en-US" w:eastAsia="en-US"/>
              </w:rPr>
            </w:pPr>
            <w:r>
              <w:rPr>
                <w:lang w:val="en-US" w:eastAsia="en-US"/>
              </w:rPr>
              <w:t>pi/2 BPSK</w:t>
            </w:r>
          </w:p>
        </w:tc>
        <w:tc>
          <w:tcPr>
            <w:tcW w:w="2250" w:type="dxa"/>
            <w:tcBorders>
              <w:top w:val="double" w:sz="4" w:space="0" w:color="auto"/>
            </w:tcBorders>
            <w:vAlign w:val="center"/>
          </w:tcPr>
          <w:p w:rsidR="00DB6DA9" w:rsidRPr="00E9040D" w:rsidRDefault="00DB6DA9" w:rsidP="00812CEF">
            <w:pPr>
              <w:pStyle w:val="TAC"/>
              <w:rPr>
                <w:lang w:val="en-US" w:eastAsia="en-US"/>
              </w:rPr>
            </w:pPr>
            <w:r>
              <w:rPr>
                <w:lang w:val="en-US" w:eastAsia="en-US"/>
              </w:rPr>
              <w:t>QPSK</w:t>
            </w:r>
          </w:p>
        </w:tc>
        <w:tc>
          <w:tcPr>
            <w:tcW w:w="990" w:type="dxa"/>
            <w:tcBorders>
              <w:top w:val="double" w:sz="4" w:space="0" w:color="auto"/>
            </w:tcBorders>
            <w:vAlign w:val="center"/>
          </w:tcPr>
          <w:p w:rsidR="00DB6DA9" w:rsidRPr="00E9040D" w:rsidRDefault="00DB6DA9" w:rsidP="00812CEF">
            <w:pPr>
              <w:pStyle w:val="TAC"/>
              <w:rPr>
                <w:lang w:val="en-US" w:eastAsia="en-US"/>
              </w:rPr>
            </w:pPr>
            <w:r>
              <w:rPr>
                <w:lang w:val="en-US" w:eastAsia="en-US"/>
              </w:rPr>
              <w:t>4</w:t>
            </w:r>
          </w:p>
        </w:tc>
        <w:tc>
          <w:tcPr>
            <w:tcW w:w="990" w:type="dxa"/>
            <w:tcBorders>
              <w:top w:val="double" w:sz="4" w:space="0" w:color="auto"/>
            </w:tcBorders>
            <w:vAlign w:val="center"/>
          </w:tcPr>
          <w:p w:rsidR="00DB6DA9" w:rsidRDefault="00DB6DA9" w:rsidP="00812CEF">
            <w:pPr>
              <w:pStyle w:val="TAC"/>
              <w:rPr>
                <w:lang w:val="en-US" w:eastAsia="en-US"/>
              </w:rPr>
            </w:pPr>
            <w:r>
              <w:rPr>
                <w:lang w:val="en-US" w:eastAsia="en-US"/>
              </w:rPr>
              <w:t>88 bits</w:t>
            </w:r>
          </w:p>
        </w:tc>
      </w:tr>
      <w:tr w:rsidR="00DB6DA9" w:rsidRPr="00E9040D" w:rsidTr="00812CEF">
        <w:trPr>
          <w:cantSplit/>
        </w:trPr>
        <w:tc>
          <w:tcPr>
            <w:tcW w:w="810" w:type="dxa"/>
            <w:tcBorders>
              <w:right w:val="double" w:sz="4" w:space="0" w:color="auto"/>
            </w:tcBorders>
            <w:shd w:val="clear" w:color="auto" w:fill="auto"/>
            <w:vAlign w:val="center"/>
          </w:tcPr>
          <w:p w:rsidR="00DB6DA9" w:rsidRPr="00DA286F" w:rsidRDefault="00DB6DA9" w:rsidP="00812CEF">
            <w:pPr>
              <w:pStyle w:val="TAC"/>
              <w:rPr>
                <w:lang w:val="en-US" w:eastAsia="en-US"/>
              </w:rPr>
            </w:pPr>
            <w:r>
              <w:rPr>
                <w:lang w:val="en-US" w:eastAsia="en-US"/>
              </w:rPr>
              <w:t>‘</w:t>
            </w:r>
            <w:r w:rsidR="00970EA6">
              <w:rPr>
                <w:rFonts w:eastAsiaTheme="minorEastAsia" w:hint="eastAsia"/>
                <w:lang w:val="en-US" w:eastAsia="zh-CN"/>
              </w:rPr>
              <w:t>0</w:t>
            </w:r>
            <w:r>
              <w:rPr>
                <w:lang w:val="en-US" w:eastAsia="en-US"/>
              </w:rPr>
              <w:t>00</w:t>
            </w:r>
            <w:r w:rsidRPr="00DA286F">
              <w:rPr>
                <w:lang w:val="en-US" w:eastAsia="en-US"/>
              </w:rPr>
              <w:t>1</w:t>
            </w:r>
            <w:r>
              <w:rPr>
                <w:lang w:val="en-US" w:eastAsia="en-US"/>
              </w:rPr>
              <w:t>’</w:t>
            </w:r>
          </w:p>
        </w:tc>
        <w:tc>
          <w:tcPr>
            <w:tcW w:w="4230" w:type="dxa"/>
            <w:tcBorders>
              <w:left w:val="double" w:sz="4" w:space="0" w:color="auto"/>
            </w:tcBorders>
            <w:vAlign w:val="center"/>
          </w:tcPr>
          <w:p w:rsidR="00DB6DA9" w:rsidRPr="00E9040D" w:rsidRDefault="00DB6DA9" w:rsidP="00812CEF">
            <w:pPr>
              <w:pStyle w:val="TAC"/>
              <w:rPr>
                <w:lang w:val="en-US" w:eastAsia="en-US"/>
              </w:rPr>
            </w:pPr>
            <w:r>
              <w:rPr>
                <w:lang w:val="en-US" w:eastAsia="en-US"/>
              </w:rPr>
              <w:t>pi/4 QPSK</w:t>
            </w:r>
          </w:p>
        </w:tc>
        <w:tc>
          <w:tcPr>
            <w:tcW w:w="2250" w:type="dxa"/>
            <w:vAlign w:val="center"/>
          </w:tcPr>
          <w:p w:rsidR="00DB6DA9" w:rsidRPr="00E9040D" w:rsidRDefault="00DB6DA9" w:rsidP="00812CEF">
            <w:pPr>
              <w:pStyle w:val="TAC"/>
              <w:rPr>
                <w:lang w:val="en-US" w:eastAsia="en-US"/>
              </w:rPr>
            </w:pPr>
            <w:r>
              <w:rPr>
                <w:lang w:val="en-US" w:eastAsia="en-US"/>
              </w:rPr>
              <w:t>QPSK</w:t>
            </w:r>
          </w:p>
        </w:tc>
        <w:tc>
          <w:tcPr>
            <w:tcW w:w="990" w:type="dxa"/>
            <w:vAlign w:val="center"/>
          </w:tcPr>
          <w:p w:rsidR="00DB6DA9" w:rsidRPr="00E9040D" w:rsidRDefault="00DB6DA9" w:rsidP="00812CEF">
            <w:pPr>
              <w:pStyle w:val="TAC"/>
              <w:rPr>
                <w:lang w:val="en-US" w:eastAsia="en-US"/>
              </w:rPr>
            </w:pPr>
            <w:r>
              <w:rPr>
                <w:lang w:val="en-US" w:eastAsia="en-US"/>
              </w:rPr>
              <w:t>3</w:t>
            </w:r>
          </w:p>
        </w:tc>
        <w:tc>
          <w:tcPr>
            <w:tcW w:w="990" w:type="dxa"/>
            <w:vAlign w:val="center"/>
          </w:tcPr>
          <w:p w:rsidR="00DB6DA9" w:rsidRDefault="00DB6DA9" w:rsidP="00812CEF">
            <w:pPr>
              <w:pStyle w:val="TAC"/>
              <w:rPr>
                <w:lang w:val="en-US" w:eastAsia="en-US"/>
              </w:rPr>
            </w:pPr>
            <w:r>
              <w:rPr>
                <w:lang w:val="en-US" w:eastAsia="en-US"/>
              </w:rPr>
              <w:t>88 bits</w:t>
            </w:r>
          </w:p>
        </w:tc>
      </w:tr>
      <w:tr w:rsidR="00DB6DA9" w:rsidRPr="00E9040D" w:rsidTr="00812CEF">
        <w:trPr>
          <w:cantSplit/>
        </w:trPr>
        <w:tc>
          <w:tcPr>
            <w:tcW w:w="810" w:type="dxa"/>
            <w:tcBorders>
              <w:right w:val="double" w:sz="4" w:space="0" w:color="auto"/>
            </w:tcBorders>
            <w:shd w:val="clear" w:color="auto" w:fill="auto"/>
            <w:vAlign w:val="center"/>
          </w:tcPr>
          <w:p w:rsidR="00DB6DA9" w:rsidRPr="00DA286F" w:rsidRDefault="00DB6DA9" w:rsidP="00812CEF">
            <w:pPr>
              <w:pStyle w:val="TAC"/>
              <w:rPr>
                <w:lang w:eastAsia="en-US"/>
              </w:rPr>
            </w:pPr>
            <w:r>
              <w:rPr>
                <w:lang w:eastAsia="en-US"/>
              </w:rPr>
              <w:t>‘</w:t>
            </w:r>
            <w:r w:rsidR="00970EA6">
              <w:rPr>
                <w:rFonts w:eastAsiaTheme="minorEastAsia" w:hint="eastAsia"/>
                <w:lang w:eastAsia="zh-CN"/>
              </w:rPr>
              <w:t>0</w:t>
            </w:r>
            <w:r>
              <w:rPr>
                <w:lang w:eastAsia="en-US"/>
              </w:rPr>
              <w:t>010’</w:t>
            </w:r>
          </w:p>
        </w:tc>
        <w:tc>
          <w:tcPr>
            <w:tcW w:w="4230" w:type="dxa"/>
            <w:tcBorders>
              <w:left w:val="double" w:sz="4" w:space="0" w:color="auto"/>
            </w:tcBorders>
            <w:vAlign w:val="center"/>
          </w:tcPr>
          <w:p w:rsidR="00DB6DA9" w:rsidRPr="00E9040D" w:rsidRDefault="00DB6DA9" w:rsidP="00812CEF">
            <w:pPr>
              <w:pStyle w:val="TAC"/>
              <w:rPr>
                <w:lang w:eastAsia="en-US"/>
              </w:rPr>
            </w:pPr>
            <w:r>
              <w:rPr>
                <w:lang w:eastAsia="en-US"/>
              </w:rPr>
              <w:t>pi/4 QPSK</w:t>
            </w:r>
          </w:p>
        </w:tc>
        <w:tc>
          <w:tcPr>
            <w:tcW w:w="2250" w:type="dxa"/>
            <w:vAlign w:val="center"/>
          </w:tcPr>
          <w:p w:rsidR="00DB6DA9" w:rsidRPr="00E9040D" w:rsidRDefault="00DB6DA9" w:rsidP="00812CEF">
            <w:pPr>
              <w:pStyle w:val="TAC"/>
              <w:rPr>
                <w:lang w:eastAsia="en-US"/>
              </w:rPr>
            </w:pPr>
            <w:r>
              <w:rPr>
                <w:lang w:eastAsia="en-US"/>
              </w:rPr>
              <w:t>QPSK</w:t>
            </w:r>
          </w:p>
        </w:tc>
        <w:tc>
          <w:tcPr>
            <w:tcW w:w="990" w:type="dxa"/>
            <w:vAlign w:val="center"/>
          </w:tcPr>
          <w:p w:rsidR="00DB6DA9" w:rsidRPr="00E9040D" w:rsidRDefault="00DB6DA9" w:rsidP="00812CEF">
            <w:pPr>
              <w:pStyle w:val="TAC"/>
              <w:rPr>
                <w:lang w:eastAsia="en-US"/>
              </w:rPr>
            </w:pPr>
            <w:r>
              <w:rPr>
                <w:lang w:eastAsia="en-US"/>
              </w:rPr>
              <w:t>1</w:t>
            </w:r>
          </w:p>
        </w:tc>
        <w:tc>
          <w:tcPr>
            <w:tcW w:w="990" w:type="dxa"/>
            <w:vAlign w:val="center"/>
          </w:tcPr>
          <w:p w:rsidR="00DB6DA9" w:rsidRDefault="00DB6DA9" w:rsidP="00812CEF">
            <w:pPr>
              <w:pStyle w:val="TAC"/>
              <w:rPr>
                <w:lang w:eastAsia="en-US"/>
              </w:rPr>
            </w:pPr>
            <w:r>
              <w:rPr>
                <w:lang w:eastAsia="en-US"/>
              </w:rPr>
              <w:t>88 bits</w:t>
            </w:r>
          </w:p>
        </w:tc>
      </w:tr>
      <w:tr w:rsidR="00DA1B45" w:rsidRPr="00E9040D" w:rsidTr="00812CEF">
        <w:trPr>
          <w:cantSplit/>
        </w:trPr>
        <w:tc>
          <w:tcPr>
            <w:tcW w:w="810" w:type="dxa"/>
            <w:tcBorders>
              <w:right w:val="double" w:sz="4" w:space="0" w:color="auto"/>
            </w:tcBorders>
            <w:shd w:val="clear" w:color="auto" w:fill="auto"/>
            <w:vAlign w:val="center"/>
          </w:tcPr>
          <w:p w:rsidR="00DA1B45" w:rsidRPr="002C4B31" w:rsidRDefault="00DA1B45" w:rsidP="00812CEF">
            <w:pPr>
              <w:pStyle w:val="TAC"/>
              <w:rPr>
                <w:color w:val="000000" w:themeColor="text1"/>
                <w:lang w:eastAsia="en-US"/>
              </w:rPr>
            </w:pPr>
            <w:r w:rsidRPr="002C4B31">
              <w:rPr>
                <w:color w:val="000000" w:themeColor="text1"/>
                <w:lang w:eastAsia="en-US"/>
              </w:rPr>
              <w:t>‘</w:t>
            </w:r>
            <w:r w:rsidRPr="002C4B31">
              <w:rPr>
                <w:rFonts w:eastAsiaTheme="minorEastAsia" w:hint="eastAsia"/>
                <w:color w:val="000000" w:themeColor="text1"/>
                <w:lang w:eastAsia="zh-CN"/>
              </w:rPr>
              <w:t>0</w:t>
            </w:r>
            <w:r w:rsidRPr="002C4B31">
              <w:rPr>
                <w:color w:val="000000" w:themeColor="text1"/>
                <w:lang w:eastAsia="en-US"/>
              </w:rPr>
              <w:t>111’</w:t>
            </w:r>
          </w:p>
        </w:tc>
        <w:tc>
          <w:tcPr>
            <w:tcW w:w="4230" w:type="dxa"/>
            <w:tcBorders>
              <w:left w:val="double" w:sz="4" w:space="0" w:color="auto"/>
            </w:tcBorders>
            <w:vAlign w:val="center"/>
          </w:tcPr>
          <w:p w:rsidR="00DA1B45" w:rsidRPr="002C4B31" w:rsidRDefault="00DA1B45" w:rsidP="00812CEF">
            <w:pPr>
              <w:pStyle w:val="TAC"/>
              <w:rPr>
                <w:color w:val="000000" w:themeColor="text1"/>
                <w:lang w:eastAsia="en-US"/>
              </w:rPr>
            </w:pPr>
            <w:r w:rsidRPr="002C4B31">
              <w:rPr>
                <w:color w:val="000000" w:themeColor="text1"/>
                <w:lang w:eastAsia="en-US"/>
              </w:rPr>
              <w:t>pi/4 QPSK</w:t>
            </w:r>
          </w:p>
        </w:tc>
        <w:tc>
          <w:tcPr>
            <w:tcW w:w="2250" w:type="dxa"/>
            <w:vAlign w:val="center"/>
          </w:tcPr>
          <w:p w:rsidR="00DA1B45" w:rsidRPr="002C4B31" w:rsidRDefault="00DA1B45" w:rsidP="00812CEF">
            <w:pPr>
              <w:pStyle w:val="TAC"/>
              <w:rPr>
                <w:color w:val="000000" w:themeColor="text1"/>
                <w:lang w:val="en-US" w:eastAsia="en-US"/>
              </w:rPr>
            </w:pPr>
            <w:r w:rsidRPr="002C4B31">
              <w:rPr>
                <w:color w:val="000000" w:themeColor="text1"/>
                <w:lang w:val="en-US" w:eastAsia="en-US"/>
              </w:rPr>
              <w:t>QPSK</w:t>
            </w:r>
          </w:p>
        </w:tc>
        <w:tc>
          <w:tcPr>
            <w:tcW w:w="990" w:type="dxa"/>
            <w:vAlign w:val="center"/>
          </w:tcPr>
          <w:p w:rsidR="00DA1B45" w:rsidRPr="002C4B31" w:rsidRDefault="00E741FA" w:rsidP="00812CEF">
            <w:pPr>
              <w:pStyle w:val="TAC"/>
              <w:rPr>
                <w:rFonts w:eastAsiaTheme="minorEastAsia"/>
                <w:color w:val="000000" w:themeColor="text1"/>
                <w:lang w:eastAsia="zh-CN"/>
              </w:rPr>
            </w:pPr>
            <w:r w:rsidRPr="002C4B31">
              <w:rPr>
                <w:rFonts w:eastAsiaTheme="minorEastAsia" w:hint="eastAsia"/>
                <w:color w:val="000000" w:themeColor="text1"/>
                <w:lang w:eastAsia="zh-CN"/>
              </w:rPr>
              <w:t>8</w:t>
            </w:r>
          </w:p>
        </w:tc>
        <w:tc>
          <w:tcPr>
            <w:tcW w:w="990" w:type="dxa"/>
            <w:vAlign w:val="center"/>
          </w:tcPr>
          <w:p w:rsidR="00DA1B45" w:rsidRPr="002C4B31" w:rsidRDefault="00E741FA" w:rsidP="00812CEF">
            <w:pPr>
              <w:pStyle w:val="TAC"/>
              <w:rPr>
                <w:rFonts w:eastAsiaTheme="minorEastAsia"/>
                <w:color w:val="000000" w:themeColor="text1"/>
                <w:lang w:eastAsia="zh-CN"/>
              </w:rPr>
            </w:pPr>
            <w:r w:rsidRPr="002C4B31">
              <w:rPr>
                <w:rFonts w:eastAsiaTheme="minorEastAsia" w:hint="eastAsia"/>
                <w:color w:val="000000" w:themeColor="text1"/>
                <w:lang w:eastAsia="zh-CN"/>
              </w:rPr>
              <w:t>1000 bits</w:t>
            </w:r>
          </w:p>
        </w:tc>
      </w:tr>
      <w:tr w:rsidR="00DA1B45" w:rsidRPr="00E9040D" w:rsidTr="00812CEF">
        <w:trPr>
          <w:cantSplit/>
        </w:trPr>
        <w:tc>
          <w:tcPr>
            <w:tcW w:w="810" w:type="dxa"/>
            <w:tcBorders>
              <w:right w:val="double" w:sz="4" w:space="0" w:color="auto"/>
            </w:tcBorders>
            <w:shd w:val="clear" w:color="auto" w:fill="auto"/>
            <w:vAlign w:val="center"/>
          </w:tcPr>
          <w:p w:rsidR="00DA1B45" w:rsidRPr="002C4B31" w:rsidRDefault="00DA1B45" w:rsidP="00970EA6">
            <w:pPr>
              <w:pStyle w:val="TAC"/>
              <w:rPr>
                <w:color w:val="000000" w:themeColor="text1"/>
                <w:lang w:val="en-US" w:eastAsia="en-US"/>
              </w:rPr>
            </w:pPr>
            <w:r w:rsidRPr="002C4B31">
              <w:rPr>
                <w:color w:val="000000" w:themeColor="text1"/>
                <w:lang w:val="en-US" w:eastAsia="en-US"/>
              </w:rPr>
              <w:t>‘</w:t>
            </w:r>
            <w:r w:rsidRPr="002C4B31">
              <w:rPr>
                <w:rFonts w:eastAsiaTheme="minorEastAsia" w:hint="eastAsia"/>
                <w:color w:val="000000" w:themeColor="text1"/>
                <w:lang w:val="en-US" w:eastAsia="zh-CN"/>
              </w:rPr>
              <w:t>1</w:t>
            </w:r>
            <w:r w:rsidRPr="002C4B31">
              <w:rPr>
                <w:color w:val="000000" w:themeColor="text1"/>
                <w:lang w:val="en-US" w:eastAsia="en-US"/>
              </w:rPr>
              <w:t>000’</w:t>
            </w:r>
          </w:p>
        </w:tc>
        <w:tc>
          <w:tcPr>
            <w:tcW w:w="4230" w:type="dxa"/>
            <w:tcBorders>
              <w:left w:val="double" w:sz="4" w:space="0" w:color="auto"/>
            </w:tcBorders>
            <w:vAlign w:val="center"/>
          </w:tcPr>
          <w:p w:rsidR="00DA1B45" w:rsidRPr="002C4B31" w:rsidRDefault="00DA1B45" w:rsidP="00812CEF">
            <w:pPr>
              <w:pStyle w:val="TAC"/>
              <w:rPr>
                <w:color w:val="000000" w:themeColor="text1"/>
                <w:lang w:eastAsia="en-US"/>
              </w:rPr>
            </w:pPr>
            <w:r w:rsidRPr="002C4B31">
              <w:rPr>
                <w:color w:val="000000" w:themeColor="text1"/>
                <w:lang w:eastAsia="en-US"/>
              </w:rPr>
              <w:t>pi/4 QPSK</w:t>
            </w:r>
          </w:p>
        </w:tc>
        <w:tc>
          <w:tcPr>
            <w:tcW w:w="2250" w:type="dxa"/>
            <w:vAlign w:val="center"/>
          </w:tcPr>
          <w:p w:rsidR="00DA1B45" w:rsidRPr="002C4B31" w:rsidRDefault="00DA1B45" w:rsidP="00812CEF">
            <w:pPr>
              <w:pStyle w:val="TAC"/>
              <w:rPr>
                <w:color w:val="000000" w:themeColor="text1"/>
                <w:lang w:eastAsia="en-US"/>
              </w:rPr>
            </w:pPr>
            <w:r w:rsidRPr="002C4B31">
              <w:rPr>
                <w:color w:val="000000" w:themeColor="text1"/>
                <w:lang w:eastAsia="en-US"/>
              </w:rPr>
              <w:t>QPSK</w:t>
            </w:r>
          </w:p>
        </w:tc>
        <w:tc>
          <w:tcPr>
            <w:tcW w:w="990" w:type="dxa"/>
            <w:vAlign w:val="center"/>
          </w:tcPr>
          <w:p w:rsidR="00DA1B45" w:rsidRPr="002C4B31" w:rsidRDefault="00E741FA" w:rsidP="00812CEF">
            <w:pPr>
              <w:pStyle w:val="TAC"/>
              <w:rPr>
                <w:rFonts w:eastAsiaTheme="minorEastAsia"/>
                <w:color w:val="000000" w:themeColor="text1"/>
                <w:lang w:eastAsia="zh-CN"/>
              </w:rPr>
            </w:pPr>
            <w:r w:rsidRPr="002C4B31">
              <w:rPr>
                <w:rFonts w:eastAsiaTheme="minorEastAsia" w:hint="eastAsia"/>
                <w:color w:val="000000" w:themeColor="text1"/>
                <w:lang w:eastAsia="zh-CN"/>
              </w:rPr>
              <w:t>7</w:t>
            </w:r>
          </w:p>
        </w:tc>
        <w:tc>
          <w:tcPr>
            <w:tcW w:w="990" w:type="dxa"/>
            <w:vAlign w:val="center"/>
          </w:tcPr>
          <w:p w:rsidR="00DA1B45" w:rsidRPr="002C4B31" w:rsidRDefault="00E741FA" w:rsidP="00812CEF">
            <w:pPr>
              <w:pStyle w:val="TAC"/>
              <w:rPr>
                <w:color w:val="000000" w:themeColor="text1"/>
                <w:lang w:eastAsia="en-US"/>
              </w:rPr>
            </w:pPr>
            <w:r w:rsidRPr="002C4B31">
              <w:rPr>
                <w:rFonts w:eastAsiaTheme="minorEastAsia" w:hint="eastAsia"/>
                <w:color w:val="000000" w:themeColor="text1"/>
                <w:lang w:eastAsia="zh-CN"/>
              </w:rPr>
              <w:t>1000 bits</w:t>
            </w:r>
          </w:p>
        </w:tc>
      </w:tr>
      <w:tr w:rsidR="00DA1B45" w:rsidRPr="00E9040D" w:rsidTr="00812CEF">
        <w:trPr>
          <w:cantSplit/>
        </w:trPr>
        <w:tc>
          <w:tcPr>
            <w:tcW w:w="810" w:type="dxa"/>
            <w:tcBorders>
              <w:right w:val="double" w:sz="4" w:space="0" w:color="auto"/>
            </w:tcBorders>
            <w:shd w:val="clear" w:color="auto" w:fill="auto"/>
            <w:vAlign w:val="center"/>
          </w:tcPr>
          <w:p w:rsidR="00DA1B45" w:rsidRPr="002C4B31" w:rsidRDefault="00DA1B45" w:rsidP="00970EA6">
            <w:pPr>
              <w:pStyle w:val="TAC"/>
              <w:rPr>
                <w:color w:val="000000" w:themeColor="text1"/>
                <w:lang w:val="en-US" w:eastAsia="en-US"/>
              </w:rPr>
            </w:pPr>
            <w:r w:rsidRPr="002C4B31">
              <w:rPr>
                <w:color w:val="000000" w:themeColor="text1"/>
                <w:lang w:val="en-US" w:eastAsia="en-US"/>
              </w:rPr>
              <w:t>‘</w:t>
            </w:r>
            <w:r w:rsidRPr="002C4B31">
              <w:rPr>
                <w:rFonts w:eastAsiaTheme="minorEastAsia" w:hint="eastAsia"/>
                <w:color w:val="000000" w:themeColor="text1"/>
                <w:lang w:val="en-US" w:eastAsia="zh-CN"/>
              </w:rPr>
              <w:t>1</w:t>
            </w:r>
            <w:r w:rsidRPr="002C4B31">
              <w:rPr>
                <w:color w:val="000000" w:themeColor="text1"/>
                <w:lang w:val="en-US" w:eastAsia="en-US"/>
              </w:rPr>
              <w:t>001’</w:t>
            </w:r>
          </w:p>
        </w:tc>
        <w:tc>
          <w:tcPr>
            <w:tcW w:w="4230" w:type="dxa"/>
            <w:tcBorders>
              <w:left w:val="double" w:sz="4" w:space="0" w:color="auto"/>
            </w:tcBorders>
            <w:vAlign w:val="center"/>
          </w:tcPr>
          <w:p w:rsidR="00DA1B45" w:rsidRPr="002C4B31" w:rsidRDefault="00DA1B45" w:rsidP="00812CEF">
            <w:pPr>
              <w:pStyle w:val="TAC"/>
              <w:rPr>
                <w:color w:val="000000" w:themeColor="text1"/>
                <w:lang w:eastAsia="en-US"/>
              </w:rPr>
            </w:pPr>
            <w:r w:rsidRPr="002C4B31">
              <w:rPr>
                <w:color w:val="000000" w:themeColor="text1"/>
                <w:lang w:eastAsia="en-US"/>
              </w:rPr>
              <w:t>pi/4 QPSK</w:t>
            </w:r>
          </w:p>
        </w:tc>
        <w:tc>
          <w:tcPr>
            <w:tcW w:w="2250" w:type="dxa"/>
            <w:vAlign w:val="center"/>
          </w:tcPr>
          <w:p w:rsidR="00DA1B45" w:rsidRPr="002C4B31" w:rsidRDefault="00DA1B45" w:rsidP="00812CEF">
            <w:pPr>
              <w:pStyle w:val="TAC"/>
              <w:rPr>
                <w:color w:val="000000" w:themeColor="text1"/>
                <w:lang w:val="en-US" w:eastAsia="en-US"/>
              </w:rPr>
            </w:pPr>
            <w:r w:rsidRPr="002C4B31">
              <w:rPr>
                <w:color w:val="000000" w:themeColor="text1"/>
                <w:lang w:val="en-US" w:eastAsia="en-US"/>
              </w:rPr>
              <w:t>QPSK</w:t>
            </w:r>
          </w:p>
        </w:tc>
        <w:tc>
          <w:tcPr>
            <w:tcW w:w="990" w:type="dxa"/>
            <w:vAlign w:val="center"/>
          </w:tcPr>
          <w:p w:rsidR="00DA1B45" w:rsidRPr="002C4B31" w:rsidRDefault="00E741FA" w:rsidP="00812CEF">
            <w:pPr>
              <w:pStyle w:val="TAC"/>
              <w:rPr>
                <w:rFonts w:eastAsiaTheme="minorEastAsia"/>
                <w:color w:val="000000" w:themeColor="text1"/>
                <w:lang w:eastAsia="zh-CN"/>
              </w:rPr>
            </w:pPr>
            <w:r w:rsidRPr="002C4B31">
              <w:rPr>
                <w:rFonts w:eastAsiaTheme="minorEastAsia" w:hint="eastAsia"/>
                <w:color w:val="000000" w:themeColor="text1"/>
                <w:lang w:eastAsia="zh-CN"/>
              </w:rPr>
              <w:t>6</w:t>
            </w:r>
          </w:p>
        </w:tc>
        <w:tc>
          <w:tcPr>
            <w:tcW w:w="990" w:type="dxa"/>
            <w:vAlign w:val="center"/>
          </w:tcPr>
          <w:p w:rsidR="00DA1B45" w:rsidRPr="002C4B31" w:rsidRDefault="00E741FA" w:rsidP="00812CEF">
            <w:pPr>
              <w:pStyle w:val="TAC"/>
              <w:rPr>
                <w:color w:val="000000" w:themeColor="text1"/>
                <w:lang w:eastAsia="en-US"/>
              </w:rPr>
            </w:pPr>
            <w:r w:rsidRPr="002C4B31">
              <w:rPr>
                <w:rFonts w:eastAsiaTheme="minorEastAsia" w:hint="eastAsia"/>
                <w:color w:val="000000" w:themeColor="text1"/>
                <w:lang w:eastAsia="zh-CN"/>
              </w:rPr>
              <w:t>1000 bits</w:t>
            </w:r>
          </w:p>
        </w:tc>
      </w:tr>
      <w:tr w:rsidR="00DA1B45" w:rsidRPr="00E9040D" w:rsidTr="00812CEF">
        <w:trPr>
          <w:cantSplit/>
        </w:trPr>
        <w:tc>
          <w:tcPr>
            <w:tcW w:w="810" w:type="dxa"/>
            <w:tcBorders>
              <w:right w:val="double" w:sz="4" w:space="0" w:color="auto"/>
            </w:tcBorders>
            <w:shd w:val="clear" w:color="auto" w:fill="auto"/>
            <w:vAlign w:val="center"/>
          </w:tcPr>
          <w:p w:rsidR="00DA1B45" w:rsidRPr="002C4B31" w:rsidRDefault="00DA1B45" w:rsidP="00970EA6">
            <w:pPr>
              <w:pStyle w:val="TAC"/>
              <w:rPr>
                <w:color w:val="000000" w:themeColor="text1"/>
                <w:lang w:eastAsia="en-US"/>
              </w:rPr>
            </w:pPr>
            <w:r w:rsidRPr="002C4B31">
              <w:rPr>
                <w:color w:val="000000" w:themeColor="text1"/>
                <w:lang w:eastAsia="en-US"/>
              </w:rPr>
              <w:t>‘</w:t>
            </w:r>
            <w:r w:rsidRPr="002C4B31">
              <w:rPr>
                <w:rFonts w:eastAsiaTheme="minorEastAsia" w:hint="eastAsia"/>
                <w:color w:val="000000" w:themeColor="text1"/>
                <w:lang w:eastAsia="zh-CN"/>
              </w:rPr>
              <w:t>1</w:t>
            </w:r>
            <w:r w:rsidRPr="002C4B31">
              <w:rPr>
                <w:color w:val="000000" w:themeColor="text1"/>
                <w:lang w:eastAsia="en-US"/>
              </w:rPr>
              <w:t>010’</w:t>
            </w:r>
          </w:p>
        </w:tc>
        <w:tc>
          <w:tcPr>
            <w:tcW w:w="4230" w:type="dxa"/>
            <w:tcBorders>
              <w:left w:val="double" w:sz="4" w:space="0" w:color="auto"/>
            </w:tcBorders>
            <w:vAlign w:val="center"/>
          </w:tcPr>
          <w:p w:rsidR="00DA1B45" w:rsidRPr="002C4B31" w:rsidRDefault="00DA1B45" w:rsidP="00812CEF">
            <w:pPr>
              <w:pStyle w:val="TAC"/>
              <w:rPr>
                <w:color w:val="000000" w:themeColor="text1"/>
                <w:lang w:eastAsia="en-US"/>
              </w:rPr>
            </w:pPr>
            <w:r w:rsidRPr="002C4B31">
              <w:rPr>
                <w:color w:val="000000" w:themeColor="text1"/>
                <w:lang w:eastAsia="en-US"/>
              </w:rPr>
              <w:t>pi/4 QPSK</w:t>
            </w:r>
          </w:p>
        </w:tc>
        <w:tc>
          <w:tcPr>
            <w:tcW w:w="2250" w:type="dxa"/>
            <w:vAlign w:val="center"/>
          </w:tcPr>
          <w:p w:rsidR="00DA1B45" w:rsidRPr="002C4B31" w:rsidRDefault="00DA1B45" w:rsidP="00812CEF">
            <w:pPr>
              <w:pStyle w:val="TAC"/>
              <w:rPr>
                <w:color w:val="000000" w:themeColor="text1"/>
                <w:lang w:val="en-US" w:eastAsia="en-US"/>
              </w:rPr>
            </w:pPr>
            <w:r w:rsidRPr="002C4B31">
              <w:rPr>
                <w:color w:val="000000" w:themeColor="text1"/>
                <w:lang w:val="en-US" w:eastAsia="en-US"/>
              </w:rPr>
              <w:t>QPSK</w:t>
            </w:r>
          </w:p>
        </w:tc>
        <w:tc>
          <w:tcPr>
            <w:tcW w:w="990" w:type="dxa"/>
            <w:vAlign w:val="center"/>
          </w:tcPr>
          <w:p w:rsidR="00DA1B45" w:rsidRPr="002C4B31" w:rsidRDefault="00E741FA" w:rsidP="00812CEF">
            <w:pPr>
              <w:pStyle w:val="TAC"/>
              <w:rPr>
                <w:rFonts w:eastAsiaTheme="minorEastAsia"/>
                <w:color w:val="000000" w:themeColor="text1"/>
                <w:lang w:eastAsia="zh-CN"/>
              </w:rPr>
            </w:pPr>
            <w:r w:rsidRPr="002C4B31">
              <w:rPr>
                <w:rFonts w:eastAsiaTheme="minorEastAsia" w:hint="eastAsia"/>
                <w:color w:val="000000" w:themeColor="text1"/>
                <w:lang w:eastAsia="zh-CN"/>
              </w:rPr>
              <w:t>5</w:t>
            </w:r>
          </w:p>
        </w:tc>
        <w:tc>
          <w:tcPr>
            <w:tcW w:w="990" w:type="dxa"/>
            <w:vAlign w:val="center"/>
          </w:tcPr>
          <w:p w:rsidR="00DA1B45" w:rsidRPr="002C4B31" w:rsidRDefault="00E741FA" w:rsidP="00812CEF">
            <w:pPr>
              <w:pStyle w:val="TAC"/>
              <w:rPr>
                <w:color w:val="000000" w:themeColor="text1"/>
                <w:lang w:eastAsia="en-US"/>
              </w:rPr>
            </w:pPr>
            <w:r w:rsidRPr="002C4B31">
              <w:rPr>
                <w:rFonts w:eastAsiaTheme="minorEastAsia" w:hint="eastAsia"/>
                <w:color w:val="000000" w:themeColor="text1"/>
                <w:lang w:eastAsia="zh-CN"/>
              </w:rPr>
              <w:t>1000 bits</w:t>
            </w:r>
          </w:p>
        </w:tc>
      </w:tr>
      <w:tr w:rsidR="00DA1B45" w:rsidRPr="00E9040D" w:rsidTr="00812CEF">
        <w:trPr>
          <w:cantSplit/>
        </w:trPr>
        <w:tc>
          <w:tcPr>
            <w:tcW w:w="810" w:type="dxa"/>
            <w:tcBorders>
              <w:right w:val="double" w:sz="4" w:space="0" w:color="auto"/>
            </w:tcBorders>
            <w:shd w:val="clear" w:color="auto" w:fill="auto"/>
            <w:vAlign w:val="center"/>
          </w:tcPr>
          <w:p w:rsidR="00DA1B45" w:rsidRPr="002C4B31" w:rsidRDefault="00DA1B45" w:rsidP="00970EA6">
            <w:pPr>
              <w:pStyle w:val="TAC"/>
              <w:rPr>
                <w:color w:val="000000" w:themeColor="text1"/>
                <w:lang w:eastAsia="en-US"/>
              </w:rPr>
            </w:pPr>
            <w:r w:rsidRPr="002C4B31">
              <w:rPr>
                <w:color w:val="000000" w:themeColor="text1"/>
                <w:lang w:eastAsia="en-US"/>
              </w:rPr>
              <w:t>‘</w:t>
            </w:r>
            <w:r w:rsidRPr="002C4B31">
              <w:rPr>
                <w:rFonts w:eastAsiaTheme="minorEastAsia" w:hint="eastAsia"/>
                <w:color w:val="000000" w:themeColor="text1"/>
                <w:lang w:eastAsia="zh-CN"/>
              </w:rPr>
              <w:t>1</w:t>
            </w:r>
            <w:r w:rsidRPr="002C4B31">
              <w:rPr>
                <w:color w:val="000000" w:themeColor="text1"/>
                <w:lang w:eastAsia="en-US"/>
              </w:rPr>
              <w:t>011’</w:t>
            </w:r>
          </w:p>
        </w:tc>
        <w:tc>
          <w:tcPr>
            <w:tcW w:w="4230" w:type="dxa"/>
            <w:tcBorders>
              <w:left w:val="double" w:sz="4" w:space="0" w:color="auto"/>
            </w:tcBorders>
            <w:vAlign w:val="center"/>
          </w:tcPr>
          <w:p w:rsidR="00DA1B45" w:rsidRPr="002C4B31" w:rsidRDefault="00DA1B45" w:rsidP="00812CEF">
            <w:pPr>
              <w:pStyle w:val="TAC"/>
              <w:rPr>
                <w:color w:val="000000" w:themeColor="text1"/>
                <w:lang w:eastAsia="en-US"/>
              </w:rPr>
            </w:pPr>
            <w:r w:rsidRPr="002C4B31">
              <w:rPr>
                <w:color w:val="000000" w:themeColor="text1"/>
                <w:lang w:eastAsia="en-US"/>
              </w:rPr>
              <w:t>pi/4 QPSK</w:t>
            </w:r>
          </w:p>
        </w:tc>
        <w:tc>
          <w:tcPr>
            <w:tcW w:w="2250" w:type="dxa"/>
            <w:vAlign w:val="center"/>
          </w:tcPr>
          <w:p w:rsidR="00DA1B45" w:rsidRPr="002C4B31" w:rsidRDefault="00DA1B45" w:rsidP="00812CEF">
            <w:pPr>
              <w:pStyle w:val="TAC"/>
              <w:rPr>
                <w:color w:val="000000" w:themeColor="text1"/>
                <w:lang w:eastAsia="en-US"/>
              </w:rPr>
            </w:pPr>
            <w:r w:rsidRPr="002C4B31">
              <w:rPr>
                <w:color w:val="000000" w:themeColor="text1"/>
                <w:lang w:eastAsia="en-US"/>
              </w:rPr>
              <w:t>QPSK</w:t>
            </w:r>
          </w:p>
        </w:tc>
        <w:tc>
          <w:tcPr>
            <w:tcW w:w="990" w:type="dxa"/>
            <w:vAlign w:val="center"/>
          </w:tcPr>
          <w:p w:rsidR="00DA1B45" w:rsidRPr="002C4B31" w:rsidRDefault="00E741FA" w:rsidP="00812CEF">
            <w:pPr>
              <w:pStyle w:val="TAC"/>
              <w:rPr>
                <w:rFonts w:eastAsiaTheme="minorEastAsia"/>
                <w:color w:val="000000" w:themeColor="text1"/>
                <w:lang w:eastAsia="zh-CN"/>
              </w:rPr>
            </w:pPr>
            <w:r w:rsidRPr="002C4B31">
              <w:rPr>
                <w:rFonts w:eastAsiaTheme="minorEastAsia" w:hint="eastAsia"/>
                <w:color w:val="000000" w:themeColor="text1"/>
                <w:lang w:eastAsia="zh-CN"/>
              </w:rPr>
              <w:t>4</w:t>
            </w:r>
          </w:p>
        </w:tc>
        <w:tc>
          <w:tcPr>
            <w:tcW w:w="990" w:type="dxa"/>
            <w:vAlign w:val="center"/>
          </w:tcPr>
          <w:p w:rsidR="00DA1B45" w:rsidRPr="002C4B31" w:rsidRDefault="00E741FA" w:rsidP="00812CEF">
            <w:pPr>
              <w:pStyle w:val="TAC"/>
              <w:rPr>
                <w:color w:val="000000" w:themeColor="text1"/>
                <w:lang w:eastAsia="en-US"/>
              </w:rPr>
            </w:pPr>
            <w:r w:rsidRPr="002C4B31">
              <w:rPr>
                <w:rFonts w:eastAsiaTheme="minorEastAsia" w:hint="eastAsia"/>
                <w:color w:val="000000" w:themeColor="text1"/>
                <w:lang w:eastAsia="zh-CN"/>
              </w:rPr>
              <w:t>1000 bits</w:t>
            </w:r>
          </w:p>
        </w:tc>
      </w:tr>
    </w:tbl>
    <w:p w:rsidR="00DB6DA9" w:rsidRDefault="00DB6DA9" w:rsidP="00BB4E28">
      <w:pPr>
        <w:jc w:val="both"/>
        <w:rPr>
          <w:rFonts w:eastAsiaTheme="minorEastAsia"/>
          <w:lang w:eastAsia="zh-CN"/>
        </w:rPr>
      </w:pPr>
    </w:p>
    <w:p w:rsidR="00DA5F7A" w:rsidRDefault="00DA5F7A" w:rsidP="00DA5F7A">
      <w:pPr>
        <w:jc w:val="both"/>
        <w:rPr>
          <w:rFonts w:eastAsiaTheme="minorEastAsia"/>
          <w:lang w:eastAsia="zh-CN"/>
        </w:rPr>
      </w:pPr>
      <w:r>
        <w:rPr>
          <w:rFonts w:eastAsiaTheme="minorEastAsia" w:hint="eastAsia"/>
          <w:lang w:eastAsia="zh-CN"/>
        </w:rPr>
        <w:t xml:space="preserve">In the last RAN2 meeting, one </w:t>
      </w:r>
      <w:r>
        <w:rPr>
          <w:rFonts w:eastAsiaTheme="minorEastAsia"/>
          <w:lang w:eastAsia="zh-CN"/>
        </w:rPr>
        <w:t>agreement</w:t>
      </w:r>
      <w:r>
        <w:rPr>
          <w:rFonts w:eastAsiaTheme="minorEastAsia" w:hint="eastAsia"/>
          <w:lang w:eastAsia="zh-CN"/>
        </w:rPr>
        <w:t xml:space="preserve"> is that t</w:t>
      </w:r>
      <w:r w:rsidRPr="001D7332">
        <w:rPr>
          <w:rFonts w:eastAsia="Yu Mincho"/>
          <w:lang w:eastAsia="ja-JP"/>
        </w:rPr>
        <w:t xml:space="preserve">he UE initiates EDT in Msg1 when the size of Msg3 including the user data, which UE intends to transmit, is equal or smaller than the </w:t>
      </w:r>
      <w:r w:rsidRPr="00A45F09">
        <w:rPr>
          <w:rFonts w:eastAsia="Yu Mincho"/>
          <w:lang w:eastAsia="ja-JP"/>
        </w:rPr>
        <w:t>maximum possible TBS size for Msg3 broadcast per CE</w:t>
      </w:r>
      <w:r w:rsidRPr="001D7332">
        <w:rPr>
          <w:rFonts w:eastAsia="Yu Mincho"/>
          <w:lang w:eastAsia="ja-JP"/>
        </w:rPr>
        <w:t>.</w:t>
      </w:r>
      <w:r>
        <w:rPr>
          <w:rFonts w:eastAsiaTheme="minorEastAsia" w:hint="eastAsia"/>
          <w:lang w:eastAsia="zh-CN"/>
        </w:rPr>
        <w:t xml:space="preserve"> This means the maximum possible TBS size is broadcast per CE level. </w:t>
      </w:r>
      <w:r w:rsidR="00A07DB5">
        <w:rPr>
          <w:rFonts w:eastAsiaTheme="minorEastAsia" w:hint="eastAsia"/>
          <w:lang w:eastAsia="zh-CN"/>
        </w:rPr>
        <w:t>And, t</w:t>
      </w:r>
      <w:r>
        <w:rPr>
          <w:rFonts w:eastAsiaTheme="minorEastAsia" w:hint="eastAsia"/>
          <w:lang w:eastAsia="zh-CN"/>
        </w:rPr>
        <w:t xml:space="preserve">he broadcast value can be chosen from a </w:t>
      </w:r>
      <w:r>
        <w:rPr>
          <w:rFonts w:eastAsiaTheme="minorEastAsia"/>
          <w:lang w:eastAsia="zh-CN"/>
        </w:rPr>
        <w:t>specified</w:t>
      </w:r>
      <w:r>
        <w:rPr>
          <w:rFonts w:eastAsiaTheme="minorEastAsia" w:hint="eastAsia"/>
          <w:lang w:eastAsia="zh-CN"/>
        </w:rPr>
        <w:t xml:space="preserve"> TBS set, e.g. one set including 2~4 candidate TBS values. </w:t>
      </w:r>
      <w:r w:rsidR="00A07DB5">
        <w:rPr>
          <w:rFonts w:eastAsiaTheme="minorEastAsia" w:hint="eastAsia"/>
          <w:lang w:eastAsia="zh-CN"/>
        </w:rPr>
        <w:t xml:space="preserve">For example, one set including three TBS value of {392, 584, </w:t>
      </w:r>
      <w:proofErr w:type="gramStart"/>
      <w:r w:rsidR="00A07DB5">
        <w:rPr>
          <w:rFonts w:eastAsiaTheme="minorEastAsia" w:hint="eastAsia"/>
          <w:lang w:eastAsia="zh-CN"/>
        </w:rPr>
        <w:t>1000</w:t>
      </w:r>
      <w:proofErr w:type="gramEnd"/>
      <w:r w:rsidR="00A07DB5">
        <w:rPr>
          <w:rFonts w:eastAsiaTheme="minorEastAsia" w:hint="eastAsia"/>
          <w:lang w:eastAsia="zh-CN"/>
        </w:rPr>
        <w:t>} which is corresponding to around 25/50/100 bytes NAS PDU size carried in Msg3 respectively.</w:t>
      </w:r>
    </w:p>
    <w:p w:rsidR="00DA5F7A" w:rsidRDefault="00DA5F7A" w:rsidP="00DA5F7A">
      <w:pPr>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sidR="00C64C07">
        <w:rPr>
          <w:rFonts w:eastAsiaTheme="minorEastAsia" w:hint="eastAsia"/>
          <w:b/>
          <w:lang w:eastAsia="zh-CN"/>
        </w:rPr>
        <w:t>3</w:t>
      </w:r>
      <w:r>
        <w:rPr>
          <w:rFonts w:eastAsiaTheme="minorEastAsia" w:hint="eastAsia"/>
          <w:b/>
          <w:lang w:eastAsia="zh-CN"/>
        </w:rPr>
        <w:t xml:space="preserve">: </w:t>
      </w:r>
      <w:r w:rsidRPr="00A7106E">
        <w:rPr>
          <w:rFonts w:eastAsiaTheme="minorEastAsia" w:hint="eastAsia"/>
          <w:b/>
          <w:i/>
          <w:lang w:eastAsia="zh-CN"/>
        </w:rPr>
        <w:t xml:space="preserve">The supported maximum TBS is </w:t>
      </w:r>
      <w:r>
        <w:rPr>
          <w:rFonts w:eastAsiaTheme="minorEastAsia" w:hint="eastAsia"/>
          <w:b/>
          <w:i/>
          <w:lang w:eastAsia="zh-CN"/>
        </w:rPr>
        <w:t>configured</w:t>
      </w:r>
      <w:r w:rsidRPr="00A7106E">
        <w:rPr>
          <w:rFonts w:eastAsiaTheme="minorEastAsia" w:hint="eastAsia"/>
          <w:b/>
          <w:i/>
          <w:lang w:eastAsia="zh-CN"/>
        </w:rPr>
        <w:t xml:space="preserve"> per CE </w:t>
      </w:r>
      <w:proofErr w:type="gramStart"/>
      <w:r w:rsidRPr="00A7106E">
        <w:rPr>
          <w:rFonts w:eastAsiaTheme="minorEastAsia" w:hint="eastAsia"/>
          <w:b/>
          <w:i/>
          <w:lang w:eastAsia="zh-CN"/>
        </w:rPr>
        <w:t>level,</w:t>
      </w:r>
      <w:proofErr w:type="gramEnd"/>
      <w:r w:rsidRPr="00A7106E">
        <w:rPr>
          <w:rFonts w:eastAsiaTheme="minorEastAsia" w:hint="eastAsia"/>
          <w:b/>
          <w:i/>
          <w:lang w:eastAsia="zh-CN"/>
        </w:rPr>
        <w:t xml:space="preserve"> and </w:t>
      </w:r>
      <w:r>
        <w:rPr>
          <w:rFonts w:eastAsiaTheme="minorEastAsia" w:hint="eastAsia"/>
          <w:b/>
          <w:i/>
          <w:lang w:eastAsia="zh-CN"/>
        </w:rPr>
        <w:t>the configured value is chosen from a specified TBS set.</w:t>
      </w:r>
    </w:p>
    <w:p w:rsidR="00653A99" w:rsidRPr="00AC711B" w:rsidRDefault="00DA5F7A" w:rsidP="00BB4E28">
      <w:pPr>
        <w:jc w:val="both"/>
        <w:rPr>
          <w:rFonts w:eastAsiaTheme="minorEastAsia"/>
          <w:lang w:eastAsia="zh-CN"/>
        </w:rPr>
      </w:pPr>
      <w:r>
        <w:rPr>
          <w:rFonts w:eastAsiaTheme="minorEastAsia" w:hint="eastAsia"/>
          <w:lang w:eastAsia="zh-CN"/>
        </w:rPr>
        <w:lastRenderedPageBreak/>
        <w:t>Since the m</w:t>
      </w:r>
      <w:r w:rsidR="00653A99">
        <w:t>aximum possible grant size for Msg3 is broadcast per CE</w:t>
      </w:r>
      <w:r w:rsidR="004918FA">
        <w:rPr>
          <w:rFonts w:eastAsiaTheme="minorEastAsia" w:hint="eastAsia"/>
          <w:lang w:eastAsia="zh-CN"/>
        </w:rPr>
        <w:t xml:space="preserve"> level</w:t>
      </w:r>
      <w:r w:rsidR="00653A99">
        <w:rPr>
          <w:rFonts w:eastAsiaTheme="minorEastAsia" w:hint="eastAsia"/>
          <w:lang w:eastAsia="zh-CN"/>
        </w:rPr>
        <w:t xml:space="preserve">, </w:t>
      </w:r>
      <w:r w:rsidR="0070440A">
        <w:rPr>
          <w:rFonts w:eastAsiaTheme="minorEastAsia" w:hint="eastAsia"/>
          <w:lang w:eastAsia="zh-CN"/>
        </w:rPr>
        <w:t>MCS</w:t>
      </w:r>
      <w:r w:rsidR="008E644C">
        <w:rPr>
          <w:rFonts w:eastAsiaTheme="minorEastAsia" w:hint="eastAsia"/>
          <w:lang w:eastAsia="zh-CN"/>
        </w:rPr>
        <w:t>/RU/TBS</w:t>
      </w:r>
      <w:r w:rsidR="00993AFD">
        <w:rPr>
          <w:rFonts w:eastAsiaTheme="minorEastAsia" w:hint="eastAsia"/>
          <w:lang w:eastAsia="zh-CN"/>
        </w:rPr>
        <w:t xml:space="preserve"> </w:t>
      </w:r>
      <w:r w:rsidR="0070440A">
        <w:rPr>
          <w:rFonts w:eastAsiaTheme="minorEastAsia" w:hint="eastAsia"/>
          <w:lang w:eastAsia="zh-CN"/>
        </w:rPr>
        <w:t xml:space="preserve">table design </w:t>
      </w:r>
      <w:r w:rsidR="00653A99">
        <w:rPr>
          <w:rFonts w:eastAsiaTheme="minorEastAsia" w:hint="eastAsia"/>
          <w:lang w:eastAsia="zh-CN"/>
        </w:rPr>
        <w:t xml:space="preserve">can </w:t>
      </w:r>
      <w:r w:rsidR="0070440A">
        <w:rPr>
          <w:rFonts w:eastAsiaTheme="minorEastAsia" w:hint="eastAsia"/>
          <w:lang w:eastAsia="zh-CN"/>
        </w:rPr>
        <w:t xml:space="preserve">be </w:t>
      </w:r>
      <w:r w:rsidR="00653A99">
        <w:rPr>
          <w:rFonts w:eastAsiaTheme="minorEastAsia" w:hint="eastAsia"/>
          <w:lang w:eastAsia="zh-CN"/>
        </w:rPr>
        <w:t>further optimize</w:t>
      </w:r>
      <w:r w:rsidR="0070440A">
        <w:rPr>
          <w:rFonts w:eastAsiaTheme="minorEastAsia" w:hint="eastAsia"/>
          <w:lang w:eastAsia="zh-CN"/>
        </w:rPr>
        <w:t>d</w:t>
      </w:r>
      <w:r w:rsidR="00653A99">
        <w:rPr>
          <w:rFonts w:eastAsiaTheme="minorEastAsia" w:hint="eastAsia"/>
          <w:lang w:eastAsia="zh-CN"/>
        </w:rPr>
        <w:t xml:space="preserve">. For example, the </w:t>
      </w:r>
      <w:r w:rsidR="00653A99">
        <w:rPr>
          <w:rFonts w:eastAsiaTheme="minorEastAsia"/>
          <w:lang w:eastAsia="zh-CN"/>
        </w:rPr>
        <w:t>interpretation</w:t>
      </w:r>
      <w:r w:rsidR="00653A99">
        <w:rPr>
          <w:rFonts w:eastAsiaTheme="minorEastAsia" w:hint="eastAsia"/>
          <w:lang w:eastAsia="zh-CN"/>
        </w:rPr>
        <w:t xml:space="preserve"> </w:t>
      </w:r>
      <w:r w:rsidR="004918FA">
        <w:rPr>
          <w:rFonts w:eastAsiaTheme="minorEastAsia" w:hint="eastAsia"/>
          <w:lang w:eastAsia="zh-CN"/>
        </w:rPr>
        <w:t xml:space="preserve">of MCS </w:t>
      </w:r>
      <w:r w:rsidR="0070440A">
        <w:rPr>
          <w:rFonts w:eastAsiaTheme="minorEastAsia" w:hint="eastAsia"/>
          <w:lang w:eastAsia="zh-CN"/>
        </w:rPr>
        <w:t>index</w:t>
      </w:r>
      <w:r w:rsidR="004918FA">
        <w:rPr>
          <w:rFonts w:eastAsiaTheme="minorEastAsia" w:hint="eastAsia"/>
          <w:lang w:eastAsia="zh-CN"/>
        </w:rPr>
        <w:t xml:space="preserve"> is </w:t>
      </w:r>
      <w:r w:rsidR="00A07DB5">
        <w:rPr>
          <w:rFonts w:eastAsiaTheme="minorEastAsia" w:hint="eastAsia"/>
          <w:lang w:eastAsia="zh-CN"/>
        </w:rPr>
        <w:t xml:space="preserve">configurable and </w:t>
      </w:r>
      <w:r w:rsidR="004918FA">
        <w:rPr>
          <w:rFonts w:eastAsiaTheme="minorEastAsia" w:hint="eastAsia"/>
          <w:lang w:eastAsia="zh-CN"/>
        </w:rPr>
        <w:t>dependent on the broadcasted maximum Msg3 size.</w:t>
      </w:r>
      <w:r w:rsidR="008E644C">
        <w:rPr>
          <w:rFonts w:eastAsiaTheme="minorEastAsia" w:hint="eastAsia"/>
          <w:lang w:eastAsia="zh-CN"/>
        </w:rPr>
        <w:t xml:space="preserve"> For </w:t>
      </w:r>
      <w:r w:rsidR="008E644C">
        <w:rPr>
          <w:rFonts w:eastAsiaTheme="minorEastAsia"/>
          <w:lang w:eastAsia="zh-CN"/>
        </w:rPr>
        <w:t>exam</w:t>
      </w:r>
      <w:r w:rsidR="008E644C">
        <w:rPr>
          <w:rFonts w:eastAsiaTheme="minorEastAsia" w:hint="eastAsia"/>
          <w:lang w:eastAsia="zh-CN"/>
        </w:rPr>
        <w:t xml:space="preserve">ple, </w:t>
      </w:r>
      <w:r w:rsidR="008E644C">
        <w:rPr>
          <w:rFonts w:eastAsiaTheme="minorEastAsia"/>
          <w:lang w:eastAsia="zh-CN"/>
        </w:rPr>
        <w:t>assuming</w:t>
      </w:r>
      <w:r w:rsidR="008E644C">
        <w:rPr>
          <w:rFonts w:eastAsiaTheme="minorEastAsia" w:hint="eastAsia"/>
          <w:lang w:eastAsia="zh-CN"/>
        </w:rPr>
        <w:t xml:space="preserve"> a maximum possible TBS value </w:t>
      </w:r>
      <w:r w:rsidR="008E4B48">
        <w:rPr>
          <w:rFonts w:eastAsiaTheme="minorEastAsia"/>
          <w:lang w:eastAsia="zh-CN"/>
        </w:rPr>
        <w:t>‘</w:t>
      </w:r>
      <w:r w:rsidR="008E644C">
        <w:rPr>
          <w:rFonts w:eastAsiaTheme="minorEastAsia" w:hint="eastAsia"/>
          <w:lang w:eastAsia="zh-CN"/>
        </w:rPr>
        <w:t>M</w:t>
      </w:r>
      <w:r w:rsidR="008E4B48">
        <w:rPr>
          <w:rFonts w:eastAsiaTheme="minorEastAsia"/>
          <w:lang w:eastAsia="zh-CN"/>
        </w:rPr>
        <w:t>’</w:t>
      </w:r>
      <w:r w:rsidR="008E644C">
        <w:rPr>
          <w:rFonts w:eastAsiaTheme="minorEastAsia" w:hint="eastAsia"/>
          <w:lang w:eastAsia="zh-CN"/>
        </w:rPr>
        <w:t xml:space="preserve"> is broadcast, the reserved five status can be used indicate the TBS value with different coding rate. In another word, multiple MCS/RU/TBS tables </w:t>
      </w:r>
      <w:r w:rsidR="006F1849">
        <w:rPr>
          <w:rFonts w:eastAsiaTheme="minorEastAsia" w:hint="eastAsia"/>
          <w:lang w:eastAsia="zh-CN"/>
        </w:rPr>
        <w:t xml:space="preserve">similar to above table 2 </w:t>
      </w:r>
      <w:r w:rsidR="008E644C">
        <w:rPr>
          <w:rFonts w:eastAsiaTheme="minorEastAsia" w:hint="eastAsia"/>
          <w:lang w:eastAsia="zh-CN"/>
        </w:rPr>
        <w:t>are specified, and have one-to-one mapping with the broadcast maximum possible TBS</w:t>
      </w:r>
      <w:r w:rsidR="008E4B48">
        <w:rPr>
          <w:rFonts w:eastAsiaTheme="minorEastAsia" w:hint="eastAsia"/>
          <w:lang w:eastAsia="zh-CN"/>
        </w:rPr>
        <w:t xml:space="preserve"> for Msg3</w:t>
      </w:r>
      <w:r w:rsidR="008E644C">
        <w:rPr>
          <w:rFonts w:eastAsiaTheme="minorEastAsia" w:hint="eastAsia"/>
          <w:lang w:eastAsia="zh-CN"/>
        </w:rPr>
        <w:t xml:space="preserve">. </w:t>
      </w:r>
    </w:p>
    <w:p w:rsidR="00C829DA" w:rsidRDefault="00C829DA" w:rsidP="00C829DA">
      <w:pPr>
        <w:jc w:val="both"/>
        <w:rPr>
          <w:rFonts w:eastAsiaTheme="minorEastAsia"/>
          <w:b/>
          <w:i/>
          <w:lang w:eastAsia="zh-CN"/>
        </w:rPr>
      </w:pPr>
      <w:r w:rsidRPr="00CF5CAF">
        <w:rPr>
          <w:rFonts w:eastAsiaTheme="minorEastAsia" w:hint="eastAsia"/>
          <w:b/>
          <w:lang w:eastAsia="zh-CN"/>
        </w:rPr>
        <w:t>Proposal #</w:t>
      </w:r>
      <w:r w:rsidR="00C64C07">
        <w:rPr>
          <w:rFonts w:eastAsiaTheme="minorEastAsia" w:hint="eastAsia"/>
          <w:b/>
          <w:lang w:eastAsia="zh-CN"/>
        </w:rPr>
        <w:t>4</w:t>
      </w:r>
      <w:r w:rsidRPr="00CF5CAF">
        <w:rPr>
          <w:rFonts w:eastAsiaTheme="minorEastAsia" w:hint="eastAsia"/>
          <w:b/>
          <w:lang w:eastAsia="zh-CN"/>
        </w:rPr>
        <w:t xml:space="preserve">: </w:t>
      </w:r>
      <w:r w:rsidR="0055570C">
        <w:rPr>
          <w:rFonts w:eastAsiaTheme="minorEastAsia" w:hint="eastAsia"/>
          <w:b/>
          <w:i/>
          <w:lang w:eastAsia="zh-CN"/>
        </w:rPr>
        <w:t xml:space="preserve">MCS/RU/TBS table can be configurable and dependent on the broadcast maximum </w:t>
      </w:r>
      <w:r w:rsidR="008E4B48">
        <w:rPr>
          <w:rFonts w:eastAsiaTheme="minorEastAsia" w:hint="eastAsia"/>
          <w:b/>
          <w:i/>
          <w:lang w:eastAsia="zh-CN"/>
        </w:rPr>
        <w:t xml:space="preserve">possible </w:t>
      </w:r>
      <w:r w:rsidR="0055570C">
        <w:rPr>
          <w:rFonts w:eastAsiaTheme="minorEastAsia" w:hint="eastAsia"/>
          <w:b/>
          <w:i/>
          <w:lang w:eastAsia="zh-CN"/>
        </w:rPr>
        <w:t>TBS for Msg3.</w:t>
      </w:r>
      <w:r w:rsidRPr="00DA4816">
        <w:rPr>
          <w:rFonts w:eastAsiaTheme="minorEastAsia" w:hint="eastAsia"/>
          <w:b/>
          <w:i/>
          <w:lang w:eastAsia="zh-CN"/>
        </w:rPr>
        <w:t xml:space="preserve"> </w:t>
      </w:r>
    </w:p>
    <w:p w:rsidR="001A47D1" w:rsidRDefault="001A47D1" w:rsidP="001A47D1">
      <w:pPr>
        <w:tabs>
          <w:tab w:val="center" w:pos="4819"/>
        </w:tabs>
        <w:rPr>
          <w:rFonts w:eastAsiaTheme="minorEastAsia"/>
          <w:b/>
          <w:u w:val="single"/>
          <w:lang w:eastAsia="zh-CN"/>
        </w:rPr>
      </w:pPr>
      <w:r>
        <w:rPr>
          <w:rFonts w:eastAsiaTheme="minorEastAsia" w:hint="eastAsia"/>
          <w:b/>
          <w:u w:val="single"/>
          <w:lang w:eastAsia="zh-CN"/>
        </w:rPr>
        <w:t>Multi-tone Msg3</w:t>
      </w:r>
    </w:p>
    <w:p w:rsidR="00D50543" w:rsidRDefault="003E52EF" w:rsidP="00D50543">
      <w:pPr>
        <w:jc w:val="both"/>
        <w:rPr>
          <w:rFonts w:eastAsiaTheme="minorEastAsia"/>
          <w:lang w:eastAsia="zh-CN"/>
        </w:rPr>
      </w:pPr>
      <w:r>
        <w:rPr>
          <w:rFonts w:eastAsiaTheme="minorEastAsia" w:hint="eastAsia"/>
          <w:lang w:eastAsia="zh-CN"/>
        </w:rPr>
        <w:t>Currently</w:t>
      </w:r>
      <w:r w:rsidR="00D50543">
        <w:rPr>
          <w:rFonts w:eastAsia="MS Mincho"/>
          <w:lang w:eastAsia="ja-JP"/>
        </w:rPr>
        <w:t>,</w:t>
      </w:r>
      <w:r w:rsidR="00D50543">
        <w:rPr>
          <w:rFonts w:eastAsiaTheme="minorEastAsia" w:hint="eastAsia"/>
          <w:lang w:eastAsia="zh-CN"/>
        </w:rPr>
        <w:t xml:space="preserve"> </w:t>
      </w:r>
      <w:r w:rsidR="00D50543">
        <w:rPr>
          <w:rFonts w:eastAsia="MS Mincho"/>
          <w:lang w:eastAsia="ja-JP"/>
        </w:rPr>
        <w:t>Msg3</w:t>
      </w:r>
      <w:r w:rsidR="00D50543">
        <w:rPr>
          <w:rFonts w:eastAsiaTheme="minorEastAsia" w:hint="eastAsia"/>
          <w:lang w:eastAsia="zh-CN"/>
        </w:rPr>
        <w:t xml:space="preserve"> NPUSCH</w:t>
      </w:r>
      <w:r w:rsidR="00D50543">
        <w:rPr>
          <w:rFonts w:eastAsia="MS Mincho"/>
          <w:lang w:eastAsia="ja-JP"/>
        </w:rPr>
        <w:t xml:space="preserve"> is limited to single-tone transmission when NPRACH repetition number is configured to be 32 or more. </w:t>
      </w:r>
      <w:r w:rsidR="00D36273">
        <w:rPr>
          <w:rFonts w:eastAsiaTheme="minorEastAsia" w:hint="eastAsia"/>
          <w:lang w:eastAsia="zh-CN"/>
        </w:rPr>
        <w:t>For the case of Msg3 carrying UL EDT, multi-tone transmission can significantly save overall transmission time especially for a large TBS</w:t>
      </w:r>
      <w:r w:rsidR="00F13FDA">
        <w:rPr>
          <w:rFonts w:eastAsiaTheme="minorEastAsia" w:hint="eastAsia"/>
          <w:lang w:eastAsia="zh-CN"/>
        </w:rPr>
        <w:t xml:space="preserve"> and a large repetition level</w:t>
      </w:r>
      <w:r w:rsidR="00D36273">
        <w:rPr>
          <w:rFonts w:eastAsiaTheme="minorEastAsia" w:hint="eastAsia"/>
          <w:lang w:eastAsia="zh-CN"/>
        </w:rPr>
        <w:t>. Therefore, t</w:t>
      </w:r>
      <w:r>
        <w:rPr>
          <w:rFonts w:eastAsiaTheme="minorEastAsia" w:hint="eastAsia"/>
          <w:lang w:eastAsia="zh-CN"/>
        </w:rPr>
        <w:t xml:space="preserve">he limitation is not reasonable </w:t>
      </w:r>
      <w:r w:rsidR="00D36273">
        <w:rPr>
          <w:rFonts w:eastAsiaTheme="minorEastAsia" w:hint="eastAsia"/>
          <w:lang w:eastAsia="zh-CN"/>
        </w:rPr>
        <w:t>and no any specification impacts to remove the limitation</w:t>
      </w:r>
      <w:r w:rsidR="00AC21E7">
        <w:rPr>
          <w:rFonts w:eastAsiaTheme="minorEastAsia" w:hint="eastAsia"/>
          <w:lang w:eastAsia="zh-CN"/>
        </w:rPr>
        <w:t xml:space="preserve">. </w:t>
      </w:r>
    </w:p>
    <w:p w:rsidR="00203E54" w:rsidRDefault="00203E54" w:rsidP="00203E54">
      <w:pPr>
        <w:jc w:val="both"/>
        <w:rPr>
          <w:rFonts w:eastAsiaTheme="minorEastAsia"/>
          <w:b/>
          <w:i/>
          <w:lang w:eastAsia="zh-CN"/>
        </w:rPr>
      </w:pPr>
      <w:bookmarkStart w:id="4" w:name="OLE_LINK15"/>
      <w:bookmarkStart w:id="5" w:name="OLE_LINK16"/>
      <w:r w:rsidRPr="00CF5CAF">
        <w:rPr>
          <w:rFonts w:eastAsiaTheme="minorEastAsia" w:hint="eastAsia"/>
          <w:b/>
          <w:lang w:eastAsia="zh-CN"/>
        </w:rPr>
        <w:t>Proposal #</w:t>
      </w:r>
      <w:r w:rsidR="004653EE">
        <w:rPr>
          <w:rFonts w:eastAsiaTheme="minorEastAsia" w:hint="eastAsia"/>
          <w:b/>
          <w:lang w:eastAsia="zh-CN"/>
        </w:rPr>
        <w:t>5</w:t>
      </w:r>
      <w:r w:rsidRPr="00CF5CAF">
        <w:rPr>
          <w:rFonts w:eastAsiaTheme="minorEastAsia" w:hint="eastAsia"/>
          <w:b/>
          <w:lang w:eastAsia="zh-CN"/>
        </w:rPr>
        <w:t xml:space="preserve">: </w:t>
      </w:r>
      <w:r w:rsidR="00C5113F">
        <w:rPr>
          <w:rFonts w:eastAsiaTheme="minorEastAsia"/>
          <w:b/>
          <w:i/>
          <w:lang w:eastAsia="zh-CN"/>
        </w:rPr>
        <w:t>M</w:t>
      </w:r>
      <w:r w:rsidR="00C5113F">
        <w:rPr>
          <w:rFonts w:eastAsiaTheme="minorEastAsia" w:hint="eastAsia"/>
          <w:b/>
          <w:i/>
          <w:lang w:eastAsia="zh-CN"/>
        </w:rPr>
        <w:t>ulti-tone Msg3 should be supported</w:t>
      </w:r>
      <w:r w:rsidR="00AC21E7">
        <w:rPr>
          <w:rFonts w:eastAsiaTheme="minorEastAsia" w:hint="eastAsia"/>
          <w:b/>
          <w:i/>
          <w:lang w:eastAsia="zh-CN"/>
        </w:rPr>
        <w:t xml:space="preserve"> for all NPRACH </w:t>
      </w:r>
      <w:r w:rsidR="00AC21E7">
        <w:rPr>
          <w:rFonts w:eastAsiaTheme="minorEastAsia"/>
          <w:b/>
          <w:i/>
          <w:lang w:eastAsia="zh-CN"/>
        </w:rPr>
        <w:t>repetition</w:t>
      </w:r>
      <w:r w:rsidR="00AC21E7">
        <w:rPr>
          <w:rFonts w:eastAsiaTheme="minorEastAsia" w:hint="eastAsia"/>
          <w:b/>
          <w:i/>
          <w:lang w:eastAsia="zh-CN"/>
        </w:rPr>
        <w:t xml:space="preserve"> levels</w:t>
      </w:r>
      <w:r w:rsidR="00C5113F">
        <w:rPr>
          <w:rFonts w:eastAsiaTheme="minorEastAsia" w:hint="eastAsia"/>
          <w:b/>
          <w:i/>
          <w:lang w:eastAsia="zh-CN"/>
        </w:rPr>
        <w:t xml:space="preserve"> </w:t>
      </w:r>
      <w:r w:rsidR="00AC21E7">
        <w:rPr>
          <w:rFonts w:eastAsiaTheme="minorEastAsia" w:hint="eastAsia"/>
          <w:b/>
          <w:i/>
          <w:lang w:eastAsia="zh-CN"/>
        </w:rPr>
        <w:t>when Msg3 is used for UL EDT</w:t>
      </w:r>
      <w:r w:rsidR="00C5113F">
        <w:rPr>
          <w:rFonts w:eastAsiaTheme="minorEastAsia" w:hint="eastAsia"/>
          <w:b/>
          <w:i/>
          <w:lang w:eastAsia="zh-CN"/>
        </w:rPr>
        <w:t>.</w:t>
      </w:r>
      <w:r w:rsidRPr="00DA4816">
        <w:rPr>
          <w:rFonts w:eastAsiaTheme="minorEastAsia" w:hint="eastAsia"/>
          <w:b/>
          <w:i/>
          <w:lang w:eastAsia="zh-CN"/>
        </w:rPr>
        <w:t xml:space="preserve"> </w:t>
      </w:r>
    </w:p>
    <w:bookmarkEnd w:id="4"/>
    <w:bookmarkEnd w:id="5"/>
    <w:p w:rsidR="00CE2C26" w:rsidRDefault="00D401A9" w:rsidP="00CE2C26">
      <w:pPr>
        <w:pStyle w:val="Heading1"/>
        <w:jc w:val="both"/>
        <w:rPr>
          <w:color w:val="000000"/>
          <w:sz w:val="32"/>
          <w:lang w:val="en-US" w:eastAsia="zh-CN"/>
        </w:rPr>
      </w:pPr>
      <w:r w:rsidRPr="00D401A9">
        <w:rPr>
          <w:rFonts w:hint="eastAsia"/>
          <w:color w:val="000000"/>
          <w:sz w:val="32"/>
          <w:lang w:val="en-US" w:eastAsia="zh-CN"/>
        </w:rPr>
        <w:t>DL early data transmission</w:t>
      </w:r>
    </w:p>
    <w:p w:rsidR="000B199F" w:rsidRDefault="001D2B0D" w:rsidP="005B1D21">
      <w:pPr>
        <w:jc w:val="both"/>
        <w:rPr>
          <w:rFonts w:eastAsiaTheme="minorEastAsia"/>
          <w:lang w:eastAsia="zh-CN"/>
        </w:rPr>
      </w:pPr>
      <w:r>
        <w:rPr>
          <w:rFonts w:eastAsiaTheme="minorEastAsia" w:hint="eastAsia"/>
          <w:lang w:eastAsia="zh-CN"/>
        </w:rPr>
        <w:t xml:space="preserve">For DL early data transmission during RACH procedure after NPRACH transmission and before RRC connection setup, it means DL early data transmission is exactly carried by Msg4 since UE ID </w:t>
      </w:r>
      <w:r w:rsidR="007C4267">
        <w:rPr>
          <w:rFonts w:eastAsiaTheme="minorEastAsia" w:hint="eastAsia"/>
          <w:lang w:eastAsia="zh-CN"/>
        </w:rPr>
        <w:t>information cannot be captured</w:t>
      </w:r>
      <w:r w:rsidR="009029E4">
        <w:rPr>
          <w:rFonts w:eastAsiaTheme="minorEastAsia" w:hint="eastAsia"/>
          <w:lang w:eastAsia="zh-CN"/>
        </w:rPr>
        <w:t xml:space="preserve"> by </w:t>
      </w:r>
      <w:proofErr w:type="spellStart"/>
      <w:r w:rsidR="009029E4">
        <w:rPr>
          <w:rFonts w:eastAsiaTheme="minorEastAsia" w:hint="eastAsia"/>
          <w:lang w:eastAsia="zh-CN"/>
        </w:rPr>
        <w:t>eNB</w:t>
      </w:r>
      <w:proofErr w:type="spellEnd"/>
      <w:r w:rsidR="007C4267">
        <w:rPr>
          <w:rFonts w:eastAsiaTheme="minorEastAsia" w:hint="eastAsia"/>
          <w:lang w:eastAsia="zh-CN"/>
        </w:rPr>
        <w:t xml:space="preserve"> </w:t>
      </w:r>
      <w:r>
        <w:rPr>
          <w:rFonts w:eastAsiaTheme="minorEastAsia" w:hint="eastAsia"/>
          <w:lang w:eastAsia="zh-CN"/>
        </w:rPr>
        <w:t>before Msg3</w:t>
      </w:r>
      <w:r w:rsidR="009029E4">
        <w:rPr>
          <w:rFonts w:eastAsiaTheme="minorEastAsia" w:hint="eastAsia"/>
          <w:lang w:eastAsia="zh-CN"/>
        </w:rPr>
        <w:t xml:space="preserve"> transmission</w:t>
      </w:r>
      <w:r w:rsidR="007C4267">
        <w:rPr>
          <w:rFonts w:eastAsiaTheme="minorEastAsia" w:hint="eastAsia"/>
          <w:lang w:eastAsia="zh-CN"/>
        </w:rPr>
        <w:t xml:space="preserve">. </w:t>
      </w:r>
      <w:r w:rsidR="0047620E">
        <w:rPr>
          <w:rFonts w:eastAsiaTheme="minorEastAsia" w:hint="eastAsia"/>
          <w:lang w:eastAsia="zh-CN"/>
        </w:rPr>
        <w:t xml:space="preserve">Currently, there is no restriction for TBS value of Msg4 NPDSCH which is </w:t>
      </w:r>
      <w:r w:rsidR="000F7D61">
        <w:rPr>
          <w:rFonts w:eastAsiaTheme="minorEastAsia" w:hint="eastAsia"/>
          <w:lang w:eastAsia="zh-CN"/>
        </w:rPr>
        <w:t xml:space="preserve">the </w:t>
      </w:r>
      <w:r w:rsidR="0047620E">
        <w:rPr>
          <w:rFonts w:eastAsiaTheme="minorEastAsia" w:hint="eastAsia"/>
          <w:lang w:eastAsia="zh-CN"/>
        </w:rPr>
        <w:t xml:space="preserve">same as normal NPDSCH. </w:t>
      </w:r>
      <w:r w:rsidR="00B01467" w:rsidRPr="00617FEE">
        <w:t>DCI format N1 scrambled by temporary C-RNTI</w:t>
      </w:r>
      <w:r w:rsidR="00B01467">
        <w:rPr>
          <w:rFonts w:eastAsiaTheme="minorEastAsia" w:hint="eastAsia"/>
          <w:lang w:eastAsia="zh-CN"/>
        </w:rPr>
        <w:t xml:space="preserve"> can be used to schedule Msg4 NPDSCH for </w:t>
      </w:r>
      <w:r w:rsidR="000F7D61">
        <w:rPr>
          <w:rFonts w:eastAsiaTheme="minorEastAsia" w:hint="eastAsia"/>
          <w:lang w:eastAsia="zh-CN"/>
        </w:rPr>
        <w:t>combined transmission of</w:t>
      </w:r>
      <w:r w:rsidR="00B01467">
        <w:rPr>
          <w:rFonts w:eastAsiaTheme="minorEastAsia" w:hint="eastAsia"/>
          <w:lang w:eastAsia="zh-CN"/>
        </w:rPr>
        <w:t xml:space="preserve"> DL data </w:t>
      </w:r>
      <w:r w:rsidR="000F7D61">
        <w:rPr>
          <w:rFonts w:eastAsiaTheme="minorEastAsia" w:hint="eastAsia"/>
          <w:lang w:eastAsia="zh-CN"/>
        </w:rPr>
        <w:t xml:space="preserve">payload </w:t>
      </w:r>
      <w:r w:rsidR="00B01467">
        <w:rPr>
          <w:rFonts w:eastAsiaTheme="minorEastAsia" w:hint="eastAsia"/>
          <w:lang w:eastAsia="zh-CN"/>
        </w:rPr>
        <w:t>and RRC message.</w:t>
      </w:r>
      <w:r w:rsidR="00B01467" w:rsidRPr="00617FEE">
        <w:t xml:space="preserve"> </w:t>
      </w:r>
      <w:r w:rsidR="0047620E">
        <w:rPr>
          <w:rFonts w:eastAsiaTheme="minorEastAsia" w:hint="eastAsia"/>
          <w:lang w:eastAsia="zh-CN"/>
        </w:rPr>
        <w:t xml:space="preserve">From RAN1 perspective, there is no any specification </w:t>
      </w:r>
      <w:r w:rsidR="0047620E">
        <w:rPr>
          <w:rFonts w:eastAsiaTheme="minorEastAsia"/>
          <w:lang w:eastAsia="zh-CN"/>
        </w:rPr>
        <w:t>impact</w:t>
      </w:r>
      <w:r w:rsidR="0047620E">
        <w:rPr>
          <w:rFonts w:eastAsiaTheme="minorEastAsia" w:hint="eastAsia"/>
          <w:lang w:eastAsia="zh-CN"/>
        </w:rPr>
        <w:t xml:space="preserve"> </w:t>
      </w:r>
      <w:r w:rsidR="00B96539">
        <w:rPr>
          <w:rFonts w:eastAsiaTheme="minorEastAsia" w:hint="eastAsia"/>
          <w:lang w:eastAsia="zh-CN"/>
        </w:rPr>
        <w:t>to support</w:t>
      </w:r>
      <w:r w:rsidR="0047620E">
        <w:rPr>
          <w:rFonts w:eastAsiaTheme="minorEastAsia" w:hint="eastAsia"/>
          <w:lang w:eastAsia="zh-CN"/>
        </w:rPr>
        <w:t xml:space="preserve"> DL early data transmission via Msg4. </w:t>
      </w:r>
    </w:p>
    <w:p w:rsidR="00BE2604" w:rsidRPr="00EC4F6F" w:rsidRDefault="00BE2604" w:rsidP="00BE2604">
      <w:pPr>
        <w:jc w:val="both"/>
        <w:rPr>
          <w:rFonts w:eastAsiaTheme="minorEastAsia"/>
          <w:b/>
          <w:i/>
          <w:lang w:eastAsia="zh-CN"/>
        </w:rPr>
      </w:pPr>
      <w:bookmarkStart w:id="6" w:name="OLE_LINK12"/>
      <w:r>
        <w:rPr>
          <w:rFonts w:eastAsiaTheme="minorEastAsia" w:hint="eastAsia"/>
          <w:b/>
          <w:lang w:eastAsia="zh-CN"/>
        </w:rPr>
        <w:t>Observation</w:t>
      </w:r>
      <w:r w:rsidRPr="00E06F07">
        <w:rPr>
          <w:rFonts w:eastAsiaTheme="minorEastAsia" w:hint="eastAsia"/>
          <w:b/>
          <w:lang w:eastAsia="zh-CN"/>
        </w:rPr>
        <w:t xml:space="preserve"> #</w:t>
      </w:r>
      <w:r w:rsidR="00B20AEA">
        <w:rPr>
          <w:rFonts w:eastAsiaTheme="minorEastAsia" w:hint="eastAsia"/>
          <w:b/>
          <w:lang w:eastAsia="zh-CN"/>
        </w:rPr>
        <w:t>2</w:t>
      </w:r>
      <w:r w:rsidRPr="00E06F07">
        <w:rPr>
          <w:rFonts w:eastAsiaTheme="minorEastAsia" w:hint="eastAsia"/>
          <w:b/>
          <w:lang w:eastAsia="zh-CN"/>
        </w:rPr>
        <w:t xml:space="preserve">: </w:t>
      </w:r>
      <w:r>
        <w:rPr>
          <w:rFonts w:eastAsiaTheme="minorEastAsia" w:hint="eastAsia"/>
          <w:b/>
          <w:i/>
          <w:lang w:eastAsia="zh-CN"/>
        </w:rPr>
        <w:t xml:space="preserve">From RAN1 perspective, there is no any specification impact </w:t>
      </w:r>
      <w:r w:rsidR="002853B3">
        <w:rPr>
          <w:rFonts w:eastAsiaTheme="minorEastAsia" w:hint="eastAsia"/>
          <w:b/>
          <w:i/>
          <w:lang w:eastAsia="zh-CN"/>
        </w:rPr>
        <w:t>to</w:t>
      </w:r>
      <w:r>
        <w:rPr>
          <w:rFonts w:eastAsiaTheme="minorEastAsia" w:hint="eastAsia"/>
          <w:b/>
          <w:i/>
          <w:lang w:eastAsia="zh-CN"/>
        </w:rPr>
        <w:t xml:space="preserve"> </w:t>
      </w:r>
      <w:r w:rsidR="002853B3">
        <w:rPr>
          <w:rFonts w:eastAsiaTheme="minorEastAsia" w:hint="eastAsia"/>
          <w:b/>
          <w:i/>
          <w:lang w:eastAsia="zh-CN"/>
        </w:rPr>
        <w:t xml:space="preserve">support </w:t>
      </w:r>
      <w:r>
        <w:rPr>
          <w:rFonts w:eastAsiaTheme="minorEastAsia" w:hint="eastAsia"/>
          <w:b/>
          <w:i/>
          <w:lang w:eastAsia="zh-CN"/>
        </w:rPr>
        <w:t xml:space="preserve">DL early data transmission </w:t>
      </w:r>
      <w:r w:rsidR="00A03C6C">
        <w:rPr>
          <w:rFonts w:eastAsiaTheme="minorEastAsia" w:hint="eastAsia"/>
          <w:b/>
          <w:i/>
          <w:lang w:eastAsia="zh-CN"/>
        </w:rPr>
        <w:t xml:space="preserve">using </w:t>
      </w:r>
      <w:r>
        <w:rPr>
          <w:rFonts w:eastAsiaTheme="minorEastAsia" w:hint="eastAsia"/>
          <w:b/>
          <w:i/>
          <w:lang w:eastAsia="zh-CN"/>
        </w:rPr>
        <w:t>Msg4.</w:t>
      </w:r>
    </w:p>
    <w:bookmarkEnd w:id="6"/>
    <w:p w:rsidR="00B12506" w:rsidRDefault="00B12506" w:rsidP="00B12506">
      <w:pPr>
        <w:pStyle w:val="Heading1"/>
        <w:jc w:val="both"/>
        <w:rPr>
          <w:color w:val="000000"/>
          <w:sz w:val="32"/>
          <w:lang w:val="en-US" w:eastAsia="zh-CN"/>
        </w:rPr>
      </w:pPr>
      <w:r>
        <w:rPr>
          <w:rFonts w:hint="eastAsia"/>
          <w:color w:val="000000"/>
          <w:sz w:val="32"/>
          <w:lang w:val="en-US" w:eastAsia="zh-CN"/>
        </w:rPr>
        <w:t>Conclusion</w:t>
      </w:r>
    </w:p>
    <w:p w:rsidR="00B12506" w:rsidRDefault="00B12506" w:rsidP="00DA4816">
      <w:pPr>
        <w:spacing w:afterLines="50" w:after="156"/>
        <w:jc w:val="both"/>
        <w:rPr>
          <w:rFonts w:eastAsiaTheme="minorEastAsia"/>
          <w:lang w:eastAsia="zh-CN"/>
        </w:rPr>
      </w:pPr>
      <w:r>
        <w:rPr>
          <w:rFonts w:eastAsiaTheme="minorEastAsia" w:hint="eastAsia"/>
          <w:lang w:eastAsia="zh-CN"/>
        </w:rPr>
        <w:t xml:space="preserve">In this contribution, we discussed possible specification impacts </w:t>
      </w:r>
      <w:r w:rsidR="00C7419C">
        <w:rPr>
          <w:rFonts w:eastAsiaTheme="minorEastAsia" w:hint="eastAsia"/>
          <w:lang w:eastAsia="zh-CN"/>
        </w:rPr>
        <w:t>to support</w:t>
      </w:r>
      <w:r>
        <w:rPr>
          <w:rFonts w:eastAsiaTheme="minorEastAsia" w:hint="eastAsia"/>
          <w:lang w:eastAsia="zh-CN"/>
        </w:rPr>
        <w:t xml:space="preserve"> early data transmission from RAN1 perspective</w:t>
      </w:r>
      <w:r w:rsidR="00E86AB7">
        <w:rPr>
          <w:rFonts w:eastAsiaTheme="minorEastAsia" w:hint="eastAsia"/>
          <w:lang w:eastAsia="zh-CN"/>
        </w:rPr>
        <w:t>.</w:t>
      </w:r>
      <w:r w:rsidR="00EC4F6F">
        <w:rPr>
          <w:rFonts w:eastAsiaTheme="minorEastAsia" w:hint="eastAsia"/>
          <w:lang w:eastAsia="zh-CN"/>
        </w:rPr>
        <w:t xml:space="preserve"> Based on above discussion, we have </w:t>
      </w:r>
      <w:r w:rsidR="00EC4F6F">
        <w:rPr>
          <w:rFonts w:eastAsiaTheme="minorEastAsia"/>
          <w:lang w:eastAsia="zh-CN"/>
        </w:rPr>
        <w:t>following</w:t>
      </w:r>
      <w:r w:rsidR="00EC4F6F">
        <w:rPr>
          <w:rFonts w:eastAsiaTheme="minorEastAsia" w:hint="eastAsia"/>
          <w:lang w:eastAsia="zh-CN"/>
        </w:rPr>
        <w:t xml:space="preserve"> </w:t>
      </w:r>
      <w:r w:rsidR="00DE32E4">
        <w:rPr>
          <w:rFonts w:eastAsiaTheme="minorEastAsia" w:hint="eastAsia"/>
          <w:lang w:eastAsia="zh-CN"/>
        </w:rPr>
        <w:t>proposals</w:t>
      </w:r>
      <w:r w:rsidR="00EC4F6F">
        <w:rPr>
          <w:rFonts w:eastAsiaTheme="minorEastAsia" w:hint="eastAsia"/>
          <w:lang w:eastAsia="zh-CN"/>
        </w:rPr>
        <w:t>:</w:t>
      </w:r>
    </w:p>
    <w:p w:rsidR="002D71DB" w:rsidRDefault="002D71DB" w:rsidP="002D71DB">
      <w:pPr>
        <w:jc w:val="both"/>
        <w:rPr>
          <w:rFonts w:eastAsiaTheme="minorEastAsia"/>
          <w:b/>
          <w:i/>
          <w:lang w:eastAsia="zh-CN"/>
        </w:rPr>
      </w:pPr>
      <w:r>
        <w:rPr>
          <w:rFonts w:eastAsiaTheme="minorEastAsia" w:hint="eastAsia"/>
          <w:b/>
          <w:lang w:eastAsia="zh-CN"/>
        </w:rPr>
        <w:t>Proposal #1:</w:t>
      </w:r>
      <w:r w:rsidRPr="004653EE">
        <w:rPr>
          <w:rFonts w:eastAsiaTheme="minorEastAsia" w:hint="eastAsia"/>
          <w:b/>
          <w:i/>
          <w:lang w:eastAsia="zh-CN"/>
        </w:rPr>
        <w:t xml:space="preserve"> Carrier domain NPRACH </w:t>
      </w:r>
      <w:r w:rsidR="00733344">
        <w:rPr>
          <w:rFonts w:eastAsiaTheme="minorEastAsia" w:hint="eastAsia"/>
          <w:b/>
          <w:i/>
          <w:lang w:eastAsia="zh-CN"/>
        </w:rPr>
        <w:t>partitioning</w:t>
      </w:r>
      <w:r w:rsidRPr="004653EE">
        <w:rPr>
          <w:rFonts w:eastAsiaTheme="minorEastAsia" w:hint="eastAsia"/>
          <w:b/>
          <w:i/>
          <w:lang w:eastAsia="zh-CN"/>
        </w:rPr>
        <w:t xml:space="preserve"> for UL EDT should be </w:t>
      </w:r>
      <w:r w:rsidRPr="004653EE">
        <w:rPr>
          <w:rFonts w:eastAsiaTheme="minorEastAsia"/>
          <w:b/>
          <w:i/>
          <w:lang w:eastAsia="zh-CN"/>
        </w:rPr>
        <w:t>considered</w:t>
      </w:r>
      <w:r w:rsidRPr="004653EE">
        <w:rPr>
          <w:rFonts w:eastAsiaTheme="minorEastAsia" w:hint="eastAsia"/>
          <w:b/>
          <w:i/>
          <w:lang w:eastAsia="zh-CN"/>
        </w:rPr>
        <w:t xml:space="preserve"> to provide more NPRACH capacity. </w:t>
      </w:r>
    </w:p>
    <w:p w:rsidR="003D6F9E" w:rsidRDefault="003D6F9E" w:rsidP="003D6F9E">
      <w:pPr>
        <w:jc w:val="both"/>
        <w:rPr>
          <w:rFonts w:eastAsiaTheme="minorEastAsia"/>
          <w:b/>
          <w:i/>
          <w:lang w:eastAsia="zh-CN"/>
        </w:rPr>
      </w:pPr>
      <w:r w:rsidRPr="00CF5CAF">
        <w:rPr>
          <w:rFonts w:eastAsiaTheme="minorEastAsia" w:hint="eastAsia"/>
          <w:b/>
          <w:lang w:eastAsia="zh-CN"/>
        </w:rPr>
        <w:t>Proposal #</w:t>
      </w:r>
      <w:r w:rsidR="002D71DB">
        <w:rPr>
          <w:rFonts w:eastAsiaTheme="minorEastAsia" w:hint="eastAsia"/>
          <w:b/>
          <w:lang w:eastAsia="zh-CN"/>
        </w:rPr>
        <w:t>2</w:t>
      </w:r>
      <w:r w:rsidRPr="00CF5CAF">
        <w:rPr>
          <w:rFonts w:eastAsiaTheme="minorEastAsia" w:hint="eastAsia"/>
          <w:b/>
          <w:lang w:eastAsia="zh-CN"/>
        </w:rPr>
        <w:t>:</w:t>
      </w:r>
      <w:r w:rsidRPr="002D71DB">
        <w:rPr>
          <w:rFonts w:eastAsiaTheme="minorEastAsia" w:hint="eastAsia"/>
          <w:b/>
          <w:i/>
          <w:lang w:eastAsia="zh-CN"/>
        </w:rPr>
        <w:t xml:space="preserve"> </w:t>
      </w:r>
      <w:r w:rsidR="002D71DB" w:rsidRPr="002D71DB">
        <w:rPr>
          <w:rFonts w:eastAsiaTheme="minorEastAsia" w:hint="eastAsia"/>
          <w:b/>
          <w:i/>
          <w:lang w:eastAsia="zh-CN"/>
        </w:rPr>
        <w:t xml:space="preserve">Current RAR grant </w:t>
      </w:r>
      <w:r w:rsidR="002C4B31">
        <w:rPr>
          <w:rFonts w:eastAsiaTheme="minorEastAsia" w:hint="eastAsia"/>
          <w:b/>
          <w:i/>
          <w:lang w:eastAsia="zh-CN"/>
        </w:rPr>
        <w:t>format</w:t>
      </w:r>
      <w:r w:rsidR="002D71DB" w:rsidRPr="002D71DB">
        <w:rPr>
          <w:rFonts w:eastAsiaTheme="minorEastAsia" w:hint="eastAsia"/>
          <w:b/>
          <w:i/>
          <w:lang w:eastAsia="zh-CN"/>
        </w:rPr>
        <w:t xml:space="preserve"> is reused, and </w:t>
      </w:r>
      <w:r w:rsidR="002C4B31">
        <w:rPr>
          <w:rFonts w:eastAsiaTheme="minorEastAsia" w:hint="eastAsia"/>
          <w:b/>
          <w:i/>
          <w:lang w:eastAsia="zh-CN"/>
        </w:rPr>
        <w:t xml:space="preserve">reserved status of </w:t>
      </w:r>
      <w:r w:rsidR="002D71DB" w:rsidRPr="002D71DB">
        <w:rPr>
          <w:rFonts w:eastAsiaTheme="minorEastAsia" w:hint="eastAsia"/>
          <w:b/>
          <w:i/>
          <w:lang w:eastAsia="zh-CN"/>
        </w:rPr>
        <w:t xml:space="preserve">MCS/RU/TBS field </w:t>
      </w:r>
      <w:r w:rsidR="002C4B31">
        <w:rPr>
          <w:rFonts w:eastAsiaTheme="minorEastAsia" w:hint="eastAsia"/>
          <w:b/>
          <w:i/>
          <w:lang w:eastAsia="zh-CN"/>
        </w:rPr>
        <w:t>can</w:t>
      </w:r>
      <w:r>
        <w:rPr>
          <w:rFonts w:eastAsiaTheme="minorEastAsia" w:hint="eastAsia"/>
          <w:b/>
          <w:i/>
          <w:lang w:eastAsia="zh-CN"/>
        </w:rPr>
        <w:t xml:space="preserve"> be </w:t>
      </w:r>
      <w:r w:rsidR="002C4B31">
        <w:rPr>
          <w:rFonts w:eastAsiaTheme="minorEastAsia" w:hint="eastAsia"/>
          <w:b/>
          <w:i/>
          <w:lang w:eastAsia="zh-CN"/>
        </w:rPr>
        <w:t>used</w:t>
      </w:r>
      <w:r>
        <w:rPr>
          <w:rFonts w:eastAsiaTheme="minorEastAsia" w:hint="eastAsia"/>
          <w:b/>
          <w:i/>
          <w:lang w:eastAsia="zh-CN"/>
        </w:rPr>
        <w:t xml:space="preserve"> to </w:t>
      </w:r>
      <w:r w:rsidR="002C4B31">
        <w:rPr>
          <w:rFonts w:eastAsiaTheme="minorEastAsia" w:hint="eastAsia"/>
          <w:b/>
          <w:i/>
          <w:lang w:eastAsia="zh-CN"/>
        </w:rPr>
        <w:t xml:space="preserve">indicate a </w:t>
      </w:r>
      <w:r w:rsidR="00ED7D61">
        <w:rPr>
          <w:rFonts w:eastAsiaTheme="minorEastAsia" w:hint="eastAsia"/>
          <w:b/>
          <w:i/>
          <w:lang w:eastAsia="zh-CN"/>
        </w:rPr>
        <w:t>single</w:t>
      </w:r>
      <w:r>
        <w:rPr>
          <w:rFonts w:eastAsiaTheme="minorEastAsia" w:hint="eastAsia"/>
          <w:b/>
          <w:i/>
          <w:lang w:eastAsia="zh-CN"/>
        </w:rPr>
        <w:t xml:space="preserve"> TBS </w:t>
      </w:r>
      <w:r w:rsidR="002C4B31">
        <w:rPr>
          <w:rFonts w:eastAsiaTheme="minorEastAsia" w:hint="eastAsia"/>
          <w:b/>
          <w:i/>
          <w:lang w:eastAsia="zh-CN"/>
        </w:rPr>
        <w:t xml:space="preserve">with maximum </w:t>
      </w:r>
      <w:r>
        <w:rPr>
          <w:rFonts w:eastAsiaTheme="minorEastAsia" w:hint="eastAsia"/>
          <w:b/>
          <w:i/>
          <w:lang w:eastAsia="zh-CN"/>
        </w:rPr>
        <w:t>1000 bits.</w:t>
      </w:r>
    </w:p>
    <w:p w:rsidR="00ED7D61" w:rsidRDefault="00ED7D61" w:rsidP="00ED7D61">
      <w:pPr>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3: </w:t>
      </w:r>
      <w:r w:rsidRPr="00A7106E">
        <w:rPr>
          <w:rFonts w:eastAsiaTheme="minorEastAsia" w:hint="eastAsia"/>
          <w:b/>
          <w:i/>
          <w:lang w:eastAsia="zh-CN"/>
        </w:rPr>
        <w:t xml:space="preserve">The supported maximum TBS is </w:t>
      </w:r>
      <w:r>
        <w:rPr>
          <w:rFonts w:eastAsiaTheme="minorEastAsia" w:hint="eastAsia"/>
          <w:b/>
          <w:i/>
          <w:lang w:eastAsia="zh-CN"/>
        </w:rPr>
        <w:t>configured</w:t>
      </w:r>
      <w:r w:rsidRPr="00A7106E">
        <w:rPr>
          <w:rFonts w:eastAsiaTheme="minorEastAsia" w:hint="eastAsia"/>
          <w:b/>
          <w:i/>
          <w:lang w:eastAsia="zh-CN"/>
        </w:rPr>
        <w:t xml:space="preserve"> per CE </w:t>
      </w:r>
      <w:proofErr w:type="gramStart"/>
      <w:r w:rsidRPr="00A7106E">
        <w:rPr>
          <w:rFonts w:eastAsiaTheme="minorEastAsia" w:hint="eastAsia"/>
          <w:b/>
          <w:i/>
          <w:lang w:eastAsia="zh-CN"/>
        </w:rPr>
        <w:t>level,</w:t>
      </w:r>
      <w:proofErr w:type="gramEnd"/>
      <w:r w:rsidRPr="00A7106E">
        <w:rPr>
          <w:rFonts w:eastAsiaTheme="minorEastAsia" w:hint="eastAsia"/>
          <w:b/>
          <w:i/>
          <w:lang w:eastAsia="zh-CN"/>
        </w:rPr>
        <w:t xml:space="preserve"> and </w:t>
      </w:r>
      <w:r>
        <w:rPr>
          <w:rFonts w:eastAsiaTheme="minorEastAsia" w:hint="eastAsia"/>
          <w:b/>
          <w:i/>
          <w:lang w:eastAsia="zh-CN"/>
        </w:rPr>
        <w:t>the configured value is chosen from a specified TBS set.</w:t>
      </w:r>
    </w:p>
    <w:p w:rsidR="002D71DB" w:rsidRDefault="002D71DB" w:rsidP="002D71DB">
      <w:pPr>
        <w:jc w:val="both"/>
        <w:rPr>
          <w:rFonts w:eastAsiaTheme="minorEastAsia"/>
          <w:b/>
          <w:i/>
          <w:lang w:eastAsia="zh-CN"/>
        </w:rPr>
      </w:pPr>
      <w:r w:rsidRPr="00CF5CAF">
        <w:rPr>
          <w:rFonts w:eastAsiaTheme="minorEastAsia" w:hint="eastAsia"/>
          <w:b/>
          <w:lang w:eastAsia="zh-CN"/>
        </w:rPr>
        <w:t>Proposal #</w:t>
      </w:r>
      <w:r w:rsidR="00ED7D61">
        <w:rPr>
          <w:rFonts w:eastAsiaTheme="minorEastAsia" w:hint="eastAsia"/>
          <w:b/>
          <w:lang w:eastAsia="zh-CN"/>
        </w:rPr>
        <w:t>4</w:t>
      </w:r>
      <w:r w:rsidRPr="00CF5CAF">
        <w:rPr>
          <w:rFonts w:eastAsiaTheme="minorEastAsia" w:hint="eastAsia"/>
          <w:b/>
          <w:lang w:eastAsia="zh-CN"/>
        </w:rPr>
        <w:t xml:space="preserve">: </w:t>
      </w:r>
      <w:r>
        <w:rPr>
          <w:rFonts w:eastAsiaTheme="minorEastAsia" w:hint="eastAsia"/>
          <w:b/>
          <w:i/>
          <w:lang w:eastAsia="zh-CN"/>
        </w:rPr>
        <w:t xml:space="preserve">MCS/RU/TBS table can be configurable and dependent on the </w:t>
      </w:r>
      <w:r w:rsidR="00A07DB5">
        <w:rPr>
          <w:rFonts w:eastAsiaTheme="minorEastAsia" w:hint="eastAsia"/>
          <w:b/>
          <w:i/>
          <w:lang w:eastAsia="zh-CN"/>
        </w:rPr>
        <w:t>broadcast maximum TBS for Msg3</w:t>
      </w:r>
      <w:r>
        <w:rPr>
          <w:rFonts w:eastAsiaTheme="minorEastAsia" w:hint="eastAsia"/>
          <w:b/>
          <w:i/>
          <w:lang w:eastAsia="zh-CN"/>
        </w:rPr>
        <w:t>.</w:t>
      </w:r>
      <w:r w:rsidRPr="00DA4816">
        <w:rPr>
          <w:rFonts w:eastAsiaTheme="minorEastAsia" w:hint="eastAsia"/>
          <w:b/>
          <w:i/>
          <w:lang w:eastAsia="zh-CN"/>
        </w:rPr>
        <w:t xml:space="preserve"> </w:t>
      </w:r>
    </w:p>
    <w:p w:rsidR="00E6351C" w:rsidRDefault="00E6351C" w:rsidP="00E6351C">
      <w:pPr>
        <w:jc w:val="both"/>
        <w:rPr>
          <w:rFonts w:eastAsiaTheme="minorEastAsia"/>
          <w:b/>
          <w:i/>
          <w:lang w:eastAsia="zh-CN"/>
        </w:rPr>
      </w:pPr>
      <w:r w:rsidRPr="00CF5CAF">
        <w:rPr>
          <w:rFonts w:eastAsiaTheme="minorEastAsia" w:hint="eastAsia"/>
          <w:b/>
          <w:lang w:eastAsia="zh-CN"/>
        </w:rPr>
        <w:lastRenderedPageBreak/>
        <w:t>Proposal #</w:t>
      </w:r>
      <w:r w:rsidR="00ED7D61">
        <w:rPr>
          <w:rFonts w:eastAsiaTheme="minorEastAsia" w:hint="eastAsia"/>
          <w:b/>
          <w:lang w:eastAsia="zh-CN"/>
        </w:rPr>
        <w:t>5</w:t>
      </w:r>
      <w:r w:rsidRPr="00CF5CAF">
        <w:rPr>
          <w:rFonts w:eastAsiaTheme="minorEastAsia" w:hint="eastAsia"/>
          <w:b/>
          <w:lang w:eastAsia="zh-CN"/>
        </w:rPr>
        <w:t xml:space="preserve">: </w:t>
      </w:r>
      <w:r>
        <w:rPr>
          <w:rFonts w:eastAsiaTheme="minorEastAsia"/>
          <w:b/>
          <w:i/>
          <w:lang w:eastAsia="zh-CN"/>
        </w:rPr>
        <w:t>M</w:t>
      </w:r>
      <w:r>
        <w:rPr>
          <w:rFonts w:eastAsiaTheme="minorEastAsia" w:hint="eastAsia"/>
          <w:b/>
          <w:i/>
          <w:lang w:eastAsia="zh-CN"/>
        </w:rPr>
        <w:t xml:space="preserve">ulti-tone Msg3 should be supported for all NPRACH </w:t>
      </w:r>
      <w:r>
        <w:rPr>
          <w:rFonts w:eastAsiaTheme="minorEastAsia"/>
          <w:b/>
          <w:i/>
          <w:lang w:eastAsia="zh-CN"/>
        </w:rPr>
        <w:t>repetition</w:t>
      </w:r>
      <w:r>
        <w:rPr>
          <w:rFonts w:eastAsiaTheme="minorEastAsia" w:hint="eastAsia"/>
          <w:b/>
          <w:i/>
          <w:lang w:eastAsia="zh-CN"/>
        </w:rPr>
        <w:t xml:space="preserve"> levels when </w:t>
      </w:r>
      <w:r w:rsidR="0096140F">
        <w:rPr>
          <w:rFonts w:eastAsiaTheme="minorEastAsia" w:hint="eastAsia"/>
          <w:b/>
          <w:i/>
          <w:lang w:eastAsia="zh-CN"/>
        </w:rPr>
        <w:t xml:space="preserve">Msg3 is used for UL </w:t>
      </w:r>
      <w:r>
        <w:rPr>
          <w:rFonts w:eastAsiaTheme="minorEastAsia" w:hint="eastAsia"/>
          <w:b/>
          <w:i/>
          <w:lang w:eastAsia="zh-CN"/>
        </w:rPr>
        <w:t>EDT.</w:t>
      </w:r>
      <w:r w:rsidRPr="00DA4816">
        <w:rPr>
          <w:rFonts w:eastAsiaTheme="minorEastAsia" w:hint="eastAsia"/>
          <w:b/>
          <w:i/>
          <w:lang w:eastAsia="zh-CN"/>
        </w:rPr>
        <w:t xml:space="preserve"> </w:t>
      </w:r>
    </w:p>
    <w:p w:rsidR="00E86AB7" w:rsidRDefault="00DE32E4" w:rsidP="00B12506">
      <w:pPr>
        <w:spacing w:after="0"/>
        <w:jc w:val="both"/>
        <w:rPr>
          <w:rFonts w:eastAsiaTheme="minorEastAsia"/>
          <w:lang w:eastAsia="zh-CN"/>
        </w:rPr>
      </w:pPr>
      <w:r>
        <w:rPr>
          <w:rFonts w:eastAsiaTheme="minorEastAsia" w:hint="eastAsia"/>
          <w:lang w:eastAsia="zh-CN"/>
        </w:rPr>
        <w:t>And observations</w:t>
      </w:r>
      <w:r w:rsidR="00E86AB7">
        <w:rPr>
          <w:rFonts w:eastAsiaTheme="minorEastAsia" w:hint="eastAsia"/>
          <w:lang w:eastAsia="zh-CN"/>
        </w:rPr>
        <w:t>:</w:t>
      </w:r>
    </w:p>
    <w:p w:rsidR="00E3001E" w:rsidRDefault="00E3001E" w:rsidP="00E3001E">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Pr>
          <w:rFonts w:eastAsiaTheme="minorEastAsia" w:hint="eastAsia"/>
          <w:b/>
          <w:lang w:eastAsia="zh-CN"/>
        </w:rPr>
        <w:t>1</w:t>
      </w:r>
      <w:r w:rsidRPr="00E06F07">
        <w:rPr>
          <w:rFonts w:eastAsiaTheme="minorEastAsia" w:hint="eastAsia"/>
          <w:b/>
          <w:lang w:eastAsia="zh-CN"/>
        </w:rPr>
        <w:t xml:space="preserve">: </w:t>
      </w:r>
      <w:r w:rsidRPr="00812E82">
        <w:rPr>
          <w:rFonts w:eastAsiaTheme="minorEastAsia" w:hint="eastAsia"/>
          <w:b/>
          <w:i/>
          <w:lang w:eastAsia="zh-CN"/>
        </w:rPr>
        <w:t xml:space="preserve">Current RAR grant </w:t>
      </w:r>
      <w:r>
        <w:rPr>
          <w:rFonts w:eastAsiaTheme="minorEastAsia" w:hint="eastAsia"/>
          <w:b/>
          <w:i/>
          <w:lang w:eastAsia="zh-CN"/>
        </w:rPr>
        <w:t>size can be extended by 1~5 bits and no any impact on backward compatibility of MAC RAR CE.</w:t>
      </w:r>
    </w:p>
    <w:p w:rsidR="00060EF5" w:rsidRPr="00EC4F6F" w:rsidRDefault="00060EF5" w:rsidP="00060EF5">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sidR="00B20AEA">
        <w:rPr>
          <w:rFonts w:eastAsiaTheme="minorEastAsia" w:hint="eastAsia"/>
          <w:b/>
          <w:lang w:eastAsia="zh-CN"/>
        </w:rPr>
        <w:t>2</w:t>
      </w:r>
      <w:r w:rsidRPr="00E06F07">
        <w:rPr>
          <w:rFonts w:eastAsiaTheme="minorEastAsia" w:hint="eastAsia"/>
          <w:b/>
          <w:lang w:eastAsia="zh-CN"/>
        </w:rPr>
        <w:t xml:space="preserve">: </w:t>
      </w:r>
      <w:r>
        <w:rPr>
          <w:rFonts w:eastAsiaTheme="minorEastAsia" w:hint="eastAsia"/>
          <w:b/>
          <w:i/>
          <w:lang w:eastAsia="zh-CN"/>
        </w:rPr>
        <w:t>From RAN1 perspective, there is no any specification impact to support DL early data transmission using Msg4.</w:t>
      </w:r>
    </w:p>
    <w:p w:rsidR="00A039D3" w:rsidRPr="00880949" w:rsidRDefault="00A039D3" w:rsidP="00D401A9">
      <w:pPr>
        <w:pStyle w:val="Heading1"/>
        <w:jc w:val="both"/>
        <w:rPr>
          <w:color w:val="000000"/>
          <w:sz w:val="32"/>
          <w:lang w:val="en-US" w:eastAsia="zh-CN"/>
        </w:rPr>
      </w:pPr>
      <w:r w:rsidRPr="00880949">
        <w:rPr>
          <w:color w:val="000000"/>
          <w:sz w:val="32"/>
          <w:lang w:val="en-US" w:eastAsia="zh-CN"/>
        </w:rPr>
        <w:t>References</w:t>
      </w:r>
    </w:p>
    <w:p w:rsidR="00D944AE" w:rsidRPr="0032784E" w:rsidRDefault="00D944AE" w:rsidP="00EC4F6F">
      <w:pPr>
        <w:pStyle w:val="Reference"/>
        <w:spacing w:after="60" w:line="240" w:lineRule="auto"/>
        <w:ind w:left="357" w:hanging="357"/>
        <w:rPr>
          <w:rFonts w:ascii="Times New Roman" w:hAnsi="Times New Roman" w:cs="Times New Roman"/>
          <w:sz w:val="20"/>
          <w:szCs w:val="20"/>
        </w:rPr>
      </w:pPr>
      <w:bookmarkStart w:id="7" w:name="_Ref471288572"/>
      <w:bookmarkStart w:id="8" w:name="_Ref456181409"/>
      <w:bookmarkStart w:id="9" w:name="_Ref477769764"/>
      <w:bookmarkStart w:id="10" w:name="_Ref481515825"/>
      <w:r w:rsidRPr="00094D1B">
        <w:rPr>
          <w:rFonts w:ascii="Times New Roman" w:hAnsi="Times New Roman" w:cs="Times New Roman"/>
          <w:sz w:val="20"/>
          <w:szCs w:val="20"/>
        </w:rPr>
        <w:t>RP-170836, “</w:t>
      </w:r>
      <w:bookmarkEnd w:id="7"/>
      <w:bookmarkEnd w:id="8"/>
      <w:r w:rsidRPr="00094D1B">
        <w:rPr>
          <w:rFonts w:ascii="Times New Roman" w:hAnsi="Times New Roman" w:cs="Times New Roman"/>
          <w:sz w:val="20"/>
          <w:szCs w:val="20"/>
        </w:rPr>
        <w:t>Further NB-</w:t>
      </w:r>
      <w:proofErr w:type="spellStart"/>
      <w:r w:rsidRPr="00094D1B">
        <w:rPr>
          <w:rFonts w:ascii="Times New Roman" w:hAnsi="Times New Roman" w:cs="Times New Roman"/>
          <w:sz w:val="20"/>
          <w:szCs w:val="20"/>
        </w:rPr>
        <w:t>IoT</w:t>
      </w:r>
      <w:proofErr w:type="spellEnd"/>
      <w:r w:rsidRPr="00094D1B">
        <w:rPr>
          <w:rFonts w:ascii="Times New Roman" w:hAnsi="Times New Roman" w:cs="Times New Roman"/>
          <w:sz w:val="20"/>
          <w:szCs w:val="20"/>
        </w:rPr>
        <w:t xml:space="preserve"> enhancements”, RAN#75, source </w:t>
      </w:r>
      <w:bookmarkEnd w:id="9"/>
      <w:r w:rsidRPr="00094D1B">
        <w:rPr>
          <w:rFonts w:ascii="Times New Roman" w:hAnsi="Times New Roman" w:cs="Times New Roman"/>
          <w:sz w:val="20"/>
          <w:szCs w:val="20"/>
        </w:rPr>
        <w:t>Huawei</w:t>
      </w:r>
    </w:p>
    <w:p w:rsidR="0032784E" w:rsidRDefault="0032784E" w:rsidP="0032784E">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Final report on RAN1#9</w:t>
      </w:r>
      <w:r w:rsidR="00875A65">
        <w:rPr>
          <w:rFonts w:ascii="Times New Roman" w:eastAsiaTheme="minorEastAsia" w:hAnsi="Times New Roman" w:cs="Times New Roman" w:hint="eastAsia"/>
          <w:sz w:val="20"/>
          <w:szCs w:val="20"/>
          <w:lang w:eastAsia="zh-CN"/>
        </w:rPr>
        <w:t>1</w:t>
      </w:r>
      <w:r>
        <w:rPr>
          <w:rFonts w:ascii="Times New Roman" w:eastAsiaTheme="minorEastAsia" w:hAnsi="Times New Roman" w:cs="Times New Roman" w:hint="eastAsia"/>
          <w:sz w:val="20"/>
          <w:szCs w:val="20"/>
          <w:lang w:eastAsia="zh-CN"/>
        </w:rPr>
        <w:t xml:space="preserve"> meeting</w:t>
      </w:r>
    </w:p>
    <w:p w:rsidR="004B4CC5" w:rsidRPr="00060EF5" w:rsidRDefault="0032784E" w:rsidP="00060EF5">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Final report on RAN2#</w:t>
      </w:r>
      <w:r w:rsidR="00875A65">
        <w:rPr>
          <w:rFonts w:ascii="Times New Roman" w:eastAsiaTheme="minorEastAsia" w:hAnsi="Times New Roman" w:cs="Times New Roman" w:hint="eastAsia"/>
          <w:sz w:val="20"/>
          <w:szCs w:val="20"/>
          <w:lang w:eastAsia="zh-CN"/>
        </w:rPr>
        <w:t>100</w:t>
      </w:r>
      <w:r>
        <w:rPr>
          <w:rFonts w:ascii="Times New Roman" w:eastAsiaTheme="minorEastAsia" w:hAnsi="Times New Roman" w:cs="Times New Roman" w:hint="eastAsia"/>
          <w:sz w:val="20"/>
          <w:szCs w:val="20"/>
          <w:lang w:eastAsia="zh-CN"/>
        </w:rPr>
        <w:t xml:space="preserve"> meeting</w:t>
      </w:r>
      <w:bookmarkEnd w:id="10"/>
    </w:p>
    <w:sectPr w:rsidR="004B4CC5" w:rsidRPr="00060EF5" w:rsidSect="001F5ADA">
      <w:footerReference w:type="default" r:id="rId2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E4C" w:rsidRDefault="00F95E4C" w:rsidP="00E9695D">
      <w:pPr>
        <w:spacing w:after="0"/>
      </w:pPr>
      <w:r>
        <w:separator/>
      </w:r>
    </w:p>
  </w:endnote>
  <w:endnote w:type="continuationSeparator" w:id="0">
    <w:p w:rsidR="00F95E4C" w:rsidRDefault="00F95E4C"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CEF" w:rsidRPr="00DE7892" w:rsidRDefault="00812CEF">
    <w:pPr>
      <w:pStyle w:val="Footer"/>
      <w:rPr>
        <w:rFonts w:eastAsiaTheme="minorEastAsia"/>
        <w:lang w:eastAsia="zh-CN"/>
      </w:rPr>
    </w:pPr>
    <w:r>
      <w:rPr>
        <w:rFonts w:eastAsiaTheme="minorEastAsia"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E4C" w:rsidRDefault="00F95E4C" w:rsidP="00E9695D">
      <w:pPr>
        <w:spacing w:after="0"/>
      </w:pPr>
      <w:r>
        <w:separator/>
      </w:r>
    </w:p>
  </w:footnote>
  <w:footnote w:type="continuationSeparator" w:id="0">
    <w:p w:rsidR="00F95E4C" w:rsidRDefault="00F95E4C"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C4A96"/>
    <w:multiLevelType w:val="hybridMultilevel"/>
    <w:tmpl w:val="3E3C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5">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6925C49"/>
    <w:multiLevelType w:val="hybridMultilevel"/>
    <w:tmpl w:val="6298B634"/>
    <w:lvl w:ilvl="0" w:tplc="939A0E02">
      <w:numFmt w:val="bullet"/>
      <w:lvlText w:val="-"/>
      <w:lvlJc w:val="left"/>
      <w:pPr>
        <w:tabs>
          <w:tab w:val="num" w:pos="720"/>
        </w:tabs>
        <w:ind w:left="720" w:hanging="360"/>
      </w:pPr>
      <w:rPr>
        <w:rFonts w:ascii="Calibri" w:eastAsia="Times New Roman" w:hAnsi="Calibri"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9">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11">
    <w:nsid w:val="6C9F5021"/>
    <w:multiLevelType w:val="hybridMultilevel"/>
    <w:tmpl w:val="B46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2267FF"/>
    <w:multiLevelType w:val="hybridMultilevel"/>
    <w:tmpl w:val="3450467C"/>
    <w:lvl w:ilvl="0" w:tplc="B142C55E">
      <w:numFmt w:val="bullet"/>
      <w:lvlText w:val="-"/>
      <w:lvlJc w:val="left"/>
      <w:pPr>
        <w:ind w:left="720" w:hanging="360"/>
      </w:pPr>
      <w:rPr>
        <w:rFonts w:ascii="Times" w:eastAsia="Batang" w:hAnsi="Times" w:cs="Times"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72BE3FDD"/>
    <w:multiLevelType w:val="hybridMultilevel"/>
    <w:tmpl w:val="1BC26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543435"/>
    <w:multiLevelType w:val="hybridMultilevel"/>
    <w:tmpl w:val="1714A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6">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9"/>
  </w:num>
  <w:num w:numId="6">
    <w:abstractNumId w:val="7"/>
  </w:num>
  <w:num w:numId="7">
    <w:abstractNumId w:val="10"/>
  </w:num>
  <w:num w:numId="8">
    <w:abstractNumId w:val="13"/>
  </w:num>
  <w:num w:numId="9">
    <w:abstractNumId w:val="14"/>
  </w:num>
  <w:num w:numId="10">
    <w:abstractNumId w:val="1"/>
  </w:num>
  <w:num w:numId="11">
    <w:abstractNumId w:val="11"/>
  </w:num>
  <w:num w:numId="12">
    <w:abstractNumId w:val="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0"/>
  </w:num>
  <w:num w:numId="17">
    <w:abstractNumId w:val="8"/>
  </w:num>
  <w:num w:numId="18">
    <w:abstractNumId w:val="16"/>
  </w:num>
  <w:num w:numId="19">
    <w:abstractNumId w:val="4"/>
  </w:num>
  <w:num w:numId="2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A27"/>
    <w:rsid w:val="00000E1C"/>
    <w:rsid w:val="00002571"/>
    <w:rsid w:val="0000265A"/>
    <w:rsid w:val="00002A9D"/>
    <w:rsid w:val="00003299"/>
    <w:rsid w:val="000032F1"/>
    <w:rsid w:val="00005224"/>
    <w:rsid w:val="00005D27"/>
    <w:rsid w:val="000074E4"/>
    <w:rsid w:val="00010479"/>
    <w:rsid w:val="00012B43"/>
    <w:rsid w:val="00013F16"/>
    <w:rsid w:val="0001464B"/>
    <w:rsid w:val="00015FE1"/>
    <w:rsid w:val="00016076"/>
    <w:rsid w:val="00017996"/>
    <w:rsid w:val="000210A8"/>
    <w:rsid w:val="00022778"/>
    <w:rsid w:val="00024562"/>
    <w:rsid w:val="00024D5C"/>
    <w:rsid w:val="00025541"/>
    <w:rsid w:val="0002649E"/>
    <w:rsid w:val="000307E9"/>
    <w:rsid w:val="00030D5F"/>
    <w:rsid w:val="00032B96"/>
    <w:rsid w:val="00033A72"/>
    <w:rsid w:val="0003488E"/>
    <w:rsid w:val="00034DE5"/>
    <w:rsid w:val="00035A86"/>
    <w:rsid w:val="000375BA"/>
    <w:rsid w:val="000405B6"/>
    <w:rsid w:val="00040ABB"/>
    <w:rsid w:val="00041FA6"/>
    <w:rsid w:val="000424AD"/>
    <w:rsid w:val="0004400E"/>
    <w:rsid w:val="000451F2"/>
    <w:rsid w:val="00045612"/>
    <w:rsid w:val="00047F50"/>
    <w:rsid w:val="000509B2"/>
    <w:rsid w:val="00050C76"/>
    <w:rsid w:val="0005188E"/>
    <w:rsid w:val="00051C9C"/>
    <w:rsid w:val="00052027"/>
    <w:rsid w:val="000522A8"/>
    <w:rsid w:val="00052AAA"/>
    <w:rsid w:val="00053697"/>
    <w:rsid w:val="00053ACF"/>
    <w:rsid w:val="00053E4F"/>
    <w:rsid w:val="00053E89"/>
    <w:rsid w:val="00053FF7"/>
    <w:rsid w:val="00054EB2"/>
    <w:rsid w:val="0005608F"/>
    <w:rsid w:val="00056164"/>
    <w:rsid w:val="00056E3D"/>
    <w:rsid w:val="0006044B"/>
    <w:rsid w:val="00060EF5"/>
    <w:rsid w:val="0006117F"/>
    <w:rsid w:val="00061FFE"/>
    <w:rsid w:val="000624F7"/>
    <w:rsid w:val="000631DC"/>
    <w:rsid w:val="0006350B"/>
    <w:rsid w:val="00067379"/>
    <w:rsid w:val="0007135D"/>
    <w:rsid w:val="00071A48"/>
    <w:rsid w:val="00071B6E"/>
    <w:rsid w:val="00071EFA"/>
    <w:rsid w:val="00074212"/>
    <w:rsid w:val="000751B0"/>
    <w:rsid w:val="00075F91"/>
    <w:rsid w:val="00076400"/>
    <w:rsid w:val="00076760"/>
    <w:rsid w:val="00076C3D"/>
    <w:rsid w:val="00076F90"/>
    <w:rsid w:val="00080566"/>
    <w:rsid w:val="000810A1"/>
    <w:rsid w:val="00082A4C"/>
    <w:rsid w:val="000843EF"/>
    <w:rsid w:val="00085480"/>
    <w:rsid w:val="000862AC"/>
    <w:rsid w:val="000915BF"/>
    <w:rsid w:val="00091D78"/>
    <w:rsid w:val="000935C0"/>
    <w:rsid w:val="00093799"/>
    <w:rsid w:val="000945B7"/>
    <w:rsid w:val="00094B94"/>
    <w:rsid w:val="00094CEF"/>
    <w:rsid w:val="0009764A"/>
    <w:rsid w:val="000A122D"/>
    <w:rsid w:val="000A1570"/>
    <w:rsid w:val="000A1B06"/>
    <w:rsid w:val="000A1C92"/>
    <w:rsid w:val="000A2C3A"/>
    <w:rsid w:val="000A2C98"/>
    <w:rsid w:val="000A2D5C"/>
    <w:rsid w:val="000A3E05"/>
    <w:rsid w:val="000A4B94"/>
    <w:rsid w:val="000A506F"/>
    <w:rsid w:val="000A7FE6"/>
    <w:rsid w:val="000B0D8A"/>
    <w:rsid w:val="000B199F"/>
    <w:rsid w:val="000B1E2A"/>
    <w:rsid w:val="000B273B"/>
    <w:rsid w:val="000B2D83"/>
    <w:rsid w:val="000B3D36"/>
    <w:rsid w:val="000B4E8A"/>
    <w:rsid w:val="000B56B3"/>
    <w:rsid w:val="000B5B3B"/>
    <w:rsid w:val="000B6FB5"/>
    <w:rsid w:val="000B7A56"/>
    <w:rsid w:val="000C0D9D"/>
    <w:rsid w:val="000C1C3B"/>
    <w:rsid w:val="000C242E"/>
    <w:rsid w:val="000C4CA9"/>
    <w:rsid w:val="000C6CAE"/>
    <w:rsid w:val="000D0D57"/>
    <w:rsid w:val="000D318B"/>
    <w:rsid w:val="000D3D4C"/>
    <w:rsid w:val="000D3E46"/>
    <w:rsid w:val="000D4C81"/>
    <w:rsid w:val="000D775E"/>
    <w:rsid w:val="000E045C"/>
    <w:rsid w:val="000E1C61"/>
    <w:rsid w:val="000E2218"/>
    <w:rsid w:val="000E2222"/>
    <w:rsid w:val="000E3B49"/>
    <w:rsid w:val="000E654F"/>
    <w:rsid w:val="000E73C9"/>
    <w:rsid w:val="000E778F"/>
    <w:rsid w:val="000F0BF7"/>
    <w:rsid w:val="000F17A6"/>
    <w:rsid w:val="000F35FE"/>
    <w:rsid w:val="000F5510"/>
    <w:rsid w:val="000F5FD9"/>
    <w:rsid w:val="000F66FB"/>
    <w:rsid w:val="000F6BFF"/>
    <w:rsid w:val="000F73D7"/>
    <w:rsid w:val="000F7D61"/>
    <w:rsid w:val="001008CD"/>
    <w:rsid w:val="00101239"/>
    <w:rsid w:val="00101EC4"/>
    <w:rsid w:val="001023D9"/>
    <w:rsid w:val="00102436"/>
    <w:rsid w:val="00102748"/>
    <w:rsid w:val="00102A51"/>
    <w:rsid w:val="00102D18"/>
    <w:rsid w:val="001038E3"/>
    <w:rsid w:val="001046B6"/>
    <w:rsid w:val="00104ED7"/>
    <w:rsid w:val="00105B70"/>
    <w:rsid w:val="00105BCD"/>
    <w:rsid w:val="00107D91"/>
    <w:rsid w:val="00110A1E"/>
    <w:rsid w:val="0011131C"/>
    <w:rsid w:val="00112D81"/>
    <w:rsid w:val="00112E0C"/>
    <w:rsid w:val="0011465D"/>
    <w:rsid w:val="0011488B"/>
    <w:rsid w:val="001149BC"/>
    <w:rsid w:val="00114A02"/>
    <w:rsid w:val="00114B53"/>
    <w:rsid w:val="001157D2"/>
    <w:rsid w:val="00115DD8"/>
    <w:rsid w:val="00115EB5"/>
    <w:rsid w:val="00116235"/>
    <w:rsid w:val="00116356"/>
    <w:rsid w:val="00116C09"/>
    <w:rsid w:val="00120716"/>
    <w:rsid w:val="00120B6C"/>
    <w:rsid w:val="00121E41"/>
    <w:rsid w:val="0012203B"/>
    <w:rsid w:val="00122BCB"/>
    <w:rsid w:val="00123437"/>
    <w:rsid w:val="001234CD"/>
    <w:rsid w:val="001240C6"/>
    <w:rsid w:val="00125FD9"/>
    <w:rsid w:val="001268FD"/>
    <w:rsid w:val="00126A5C"/>
    <w:rsid w:val="00130947"/>
    <w:rsid w:val="00131839"/>
    <w:rsid w:val="001329F5"/>
    <w:rsid w:val="00132EBE"/>
    <w:rsid w:val="00133407"/>
    <w:rsid w:val="00133D83"/>
    <w:rsid w:val="00133F82"/>
    <w:rsid w:val="0013442B"/>
    <w:rsid w:val="0013542B"/>
    <w:rsid w:val="001366DF"/>
    <w:rsid w:val="0013678C"/>
    <w:rsid w:val="00137998"/>
    <w:rsid w:val="0014013C"/>
    <w:rsid w:val="00140688"/>
    <w:rsid w:val="00140967"/>
    <w:rsid w:val="00141420"/>
    <w:rsid w:val="001419FE"/>
    <w:rsid w:val="00142773"/>
    <w:rsid w:val="0014296A"/>
    <w:rsid w:val="00142C17"/>
    <w:rsid w:val="00142F04"/>
    <w:rsid w:val="0014354E"/>
    <w:rsid w:val="00143564"/>
    <w:rsid w:val="00146056"/>
    <w:rsid w:val="001475BF"/>
    <w:rsid w:val="001478CA"/>
    <w:rsid w:val="001500A2"/>
    <w:rsid w:val="00150345"/>
    <w:rsid w:val="001514A1"/>
    <w:rsid w:val="00151508"/>
    <w:rsid w:val="00151B1E"/>
    <w:rsid w:val="0015255E"/>
    <w:rsid w:val="001536BC"/>
    <w:rsid w:val="0015475D"/>
    <w:rsid w:val="00154903"/>
    <w:rsid w:val="00154D28"/>
    <w:rsid w:val="00155F81"/>
    <w:rsid w:val="0015633C"/>
    <w:rsid w:val="00156407"/>
    <w:rsid w:val="00156671"/>
    <w:rsid w:val="00156DCB"/>
    <w:rsid w:val="0016176B"/>
    <w:rsid w:val="001635E7"/>
    <w:rsid w:val="0016427D"/>
    <w:rsid w:val="001705A3"/>
    <w:rsid w:val="001714C7"/>
    <w:rsid w:val="00171B7A"/>
    <w:rsid w:val="00171E00"/>
    <w:rsid w:val="00171E5E"/>
    <w:rsid w:val="00172441"/>
    <w:rsid w:val="00172C63"/>
    <w:rsid w:val="001750BA"/>
    <w:rsid w:val="00176624"/>
    <w:rsid w:val="00177DC4"/>
    <w:rsid w:val="00180291"/>
    <w:rsid w:val="00180479"/>
    <w:rsid w:val="00181B0D"/>
    <w:rsid w:val="00182063"/>
    <w:rsid w:val="00184AD3"/>
    <w:rsid w:val="00186109"/>
    <w:rsid w:val="00187732"/>
    <w:rsid w:val="001919A7"/>
    <w:rsid w:val="001942F6"/>
    <w:rsid w:val="00194BA2"/>
    <w:rsid w:val="001957C5"/>
    <w:rsid w:val="00196069"/>
    <w:rsid w:val="00196C7D"/>
    <w:rsid w:val="00197E08"/>
    <w:rsid w:val="001A037E"/>
    <w:rsid w:val="001A0CF2"/>
    <w:rsid w:val="001A127C"/>
    <w:rsid w:val="001A1774"/>
    <w:rsid w:val="001A22F7"/>
    <w:rsid w:val="001A2703"/>
    <w:rsid w:val="001A3097"/>
    <w:rsid w:val="001A3762"/>
    <w:rsid w:val="001A441A"/>
    <w:rsid w:val="001A47D1"/>
    <w:rsid w:val="001A52AD"/>
    <w:rsid w:val="001B025A"/>
    <w:rsid w:val="001B1150"/>
    <w:rsid w:val="001B1A1C"/>
    <w:rsid w:val="001B2C09"/>
    <w:rsid w:val="001B3A86"/>
    <w:rsid w:val="001B40DF"/>
    <w:rsid w:val="001B44EE"/>
    <w:rsid w:val="001C0409"/>
    <w:rsid w:val="001C0AEB"/>
    <w:rsid w:val="001C1302"/>
    <w:rsid w:val="001C1A08"/>
    <w:rsid w:val="001C25C8"/>
    <w:rsid w:val="001C63C6"/>
    <w:rsid w:val="001D0FAF"/>
    <w:rsid w:val="001D16FC"/>
    <w:rsid w:val="001D1B08"/>
    <w:rsid w:val="001D2812"/>
    <w:rsid w:val="001D2B0D"/>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4F9D"/>
    <w:rsid w:val="001E5738"/>
    <w:rsid w:val="001E61B5"/>
    <w:rsid w:val="001E65A1"/>
    <w:rsid w:val="001E68C8"/>
    <w:rsid w:val="001E74B6"/>
    <w:rsid w:val="001E7524"/>
    <w:rsid w:val="001E76F8"/>
    <w:rsid w:val="001F08DC"/>
    <w:rsid w:val="001F33A8"/>
    <w:rsid w:val="001F5ADA"/>
    <w:rsid w:val="001F5F8E"/>
    <w:rsid w:val="001F6A33"/>
    <w:rsid w:val="0020224B"/>
    <w:rsid w:val="00202503"/>
    <w:rsid w:val="0020331C"/>
    <w:rsid w:val="00203862"/>
    <w:rsid w:val="00203E54"/>
    <w:rsid w:val="002040B1"/>
    <w:rsid w:val="0020529C"/>
    <w:rsid w:val="00206BB7"/>
    <w:rsid w:val="00207C8E"/>
    <w:rsid w:val="00210EBC"/>
    <w:rsid w:val="00212358"/>
    <w:rsid w:val="002126BE"/>
    <w:rsid w:val="002128AE"/>
    <w:rsid w:val="002150DB"/>
    <w:rsid w:val="00215C5B"/>
    <w:rsid w:val="00215EEB"/>
    <w:rsid w:val="00216024"/>
    <w:rsid w:val="002169B2"/>
    <w:rsid w:val="002177DA"/>
    <w:rsid w:val="00217EDB"/>
    <w:rsid w:val="00217EE1"/>
    <w:rsid w:val="0022021A"/>
    <w:rsid w:val="00220D89"/>
    <w:rsid w:val="00221560"/>
    <w:rsid w:val="00221B67"/>
    <w:rsid w:val="00221D2C"/>
    <w:rsid w:val="00221D34"/>
    <w:rsid w:val="0022234B"/>
    <w:rsid w:val="002224D2"/>
    <w:rsid w:val="00222C70"/>
    <w:rsid w:val="002231BD"/>
    <w:rsid w:val="0022322E"/>
    <w:rsid w:val="00223453"/>
    <w:rsid w:val="0022354E"/>
    <w:rsid w:val="00226039"/>
    <w:rsid w:val="00226D05"/>
    <w:rsid w:val="00230FA9"/>
    <w:rsid w:val="002311D3"/>
    <w:rsid w:val="0023554E"/>
    <w:rsid w:val="00235DB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47F3"/>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53B3"/>
    <w:rsid w:val="00286794"/>
    <w:rsid w:val="002868CD"/>
    <w:rsid w:val="00286A5B"/>
    <w:rsid w:val="002905DA"/>
    <w:rsid w:val="0029098B"/>
    <w:rsid w:val="002913A3"/>
    <w:rsid w:val="002925BA"/>
    <w:rsid w:val="002935A0"/>
    <w:rsid w:val="00294A61"/>
    <w:rsid w:val="002952A4"/>
    <w:rsid w:val="002959E2"/>
    <w:rsid w:val="002A2C67"/>
    <w:rsid w:val="002A4550"/>
    <w:rsid w:val="002A520D"/>
    <w:rsid w:val="002A5582"/>
    <w:rsid w:val="002A5C11"/>
    <w:rsid w:val="002A630C"/>
    <w:rsid w:val="002A645B"/>
    <w:rsid w:val="002A72A4"/>
    <w:rsid w:val="002A756A"/>
    <w:rsid w:val="002B06D4"/>
    <w:rsid w:val="002B11E3"/>
    <w:rsid w:val="002B1AB5"/>
    <w:rsid w:val="002B3554"/>
    <w:rsid w:val="002B3FE8"/>
    <w:rsid w:val="002B4985"/>
    <w:rsid w:val="002B5115"/>
    <w:rsid w:val="002B53BB"/>
    <w:rsid w:val="002B6DD4"/>
    <w:rsid w:val="002B6FFD"/>
    <w:rsid w:val="002C1988"/>
    <w:rsid w:val="002C1C70"/>
    <w:rsid w:val="002C29E7"/>
    <w:rsid w:val="002C31B7"/>
    <w:rsid w:val="002C4B31"/>
    <w:rsid w:val="002C5937"/>
    <w:rsid w:val="002C6811"/>
    <w:rsid w:val="002C6961"/>
    <w:rsid w:val="002C7117"/>
    <w:rsid w:val="002C732A"/>
    <w:rsid w:val="002D2AFF"/>
    <w:rsid w:val="002D3B06"/>
    <w:rsid w:val="002D3CA3"/>
    <w:rsid w:val="002D60D5"/>
    <w:rsid w:val="002D71DB"/>
    <w:rsid w:val="002E0A69"/>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5013"/>
    <w:rsid w:val="002F6AC2"/>
    <w:rsid w:val="00300A1D"/>
    <w:rsid w:val="00300A48"/>
    <w:rsid w:val="00302059"/>
    <w:rsid w:val="003025C4"/>
    <w:rsid w:val="003036CF"/>
    <w:rsid w:val="00303D93"/>
    <w:rsid w:val="0030450A"/>
    <w:rsid w:val="00305740"/>
    <w:rsid w:val="003064FC"/>
    <w:rsid w:val="0030752B"/>
    <w:rsid w:val="00307F10"/>
    <w:rsid w:val="00310A05"/>
    <w:rsid w:val="00313D47"/>
    <w:rsid w:val="00315CCF"/>
    <w:rsid w:val="00315F08"/>
    <w:rsid w:val="003171E9"/>
    <w:rsid w:val="0031778B"/>
    <w:rsid w:val="00322176"/>
    <w:rsid w:val="00323D64"/>
    <w:rsid w:val="0032411B"/>
    <w:rsid w:val="00326EF8"/>
    <w:rsid w:val="0032784E"/>
    <w:rsid w:val="00327ED6"/>
    <w:rsid w:val="003313D5"/>
    <w:rsid w:val="003320F3"/>
    <w:rsid w:val="00332480"/>
    <w:rsid w:val="00332E81"/>
    <w:rsid w:val="003351C1"/>
    <w:rsid w:val="0033587E"/>
    <w:rsid w:val="00335FFB"/>
    <w:rsid w:val="00336146"/>
    <w:rsid w:val="00337482"/>
    <w:rsid w:val="003377E0"/>
    <w:rsid w:val="00340418"/>
    <w:rsid w:val="00342584"/>
    <w:rsid w:val="00344881"/>
    <w:rsid w:val="00345242"/>
    <w:rsid w:val="00345379"/>
    <w:rsid w:val="0034553A"/>
    <w:rsid w:val="0034562F"/>
    <w:rsid w:val="00345C7E"/>
    <w:rsid w:val="0034653A"/>
    <w:rsid w:val="0034676C"/>
    <w:rsid w:val="003476A1"/>
    <w:rsid w:val="0035006C"/>
    <w:rsid w:val="00350316"/>
    <w:rsid w:val="003509F2"/>
    <w:rsid w:val="00350DA1"/>
    <w:rsid w:val="00351D02"/>
    <w:rsid w:val="0035257D"/>
    <w:rsid w:val="003555F7"/>
    <w:rsid w:val="00355E97"/>
    <w:rsid w:val="00357B5D"/>
    <w:rsid w:val="00360888"/>
    <w:rsid w:val="003622A3"/>
    <w:rsid w:val="00362CF4"/>
    <w:rsid w:val="00363CE6"/>
    <w:rsid w:val="00364356"/>
    <w:rsid w:val="00365C2B"/>
    <w:rsid w:val="0036633B"/>
    <w:rsid w:val="00366574"/>
    <w:rsid w:val="00366A87"/>
    <w:rsid w:val="00366DA8"/>
    <w:rsid w:val="00370454"/>
    <w:rsid w:val="0037128B"/>
    <w:rsid w:val="00371317"/>
    <w:rsid w:val="003727EF"/>
    <w:rsid w:val="00373156"/>
    <w:rsid w:val="00373165"/>
    <w:rsid w:val="00373B2F"/>
    <w:rsid w:val="00373D4F"/>
    <w:rsid w:val="00373E07"/>
    <w:rsid w:val="00374900"/>
    <w:rsid w:val="00375827"/>
    <w:rsid w:val="003759F3"/>
    <w:rsid w:val="00375C40"/>
    <w:rsid w:val="00376FDE"/>
    <w:rsid w:val="00382FE0"/>
    <w:rsid w:val="00383BC7"/>
    <w:rsid w:val="00384E2C"/>
    <w:rsid w:val="00385240"/>
    <w:rsid w:val="00386F90"/>
    <w:rsid w:val="00387A38"/>
    <w:rsid w:val="0039029D"/>
    <w:rsid w:val="00391FC6"/>
    <w:rsid w:val="00392D78"/>
    <w:rsid w:val="003935E5"/>
    <w:rsid w:val="00393878"/>
    <w:rsid w:val="003962C0"/>
    <w:rsid w:val="00397B0E"/>
    <w:rsid w:val="003A1343"/>
    <w:rsid w:val="003A304E"/>
    <w:rsid w:val="003A3F24"/>
    <w:rsid w:val="003A51D8"/>
    <w:rsid w:val="003A718D"/>
    <w:rsid w:val="003B0440"/>
    <w:rsid w:val="003B1B96"/>
    <w:rsid w:val="003B319D"/>
    <w:rsid w:val="003B35C3"/>
    <w:rsid w:val="003B364C"/>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4B9D"/>
    <w:rsid w:val="003D65C7"/>
    <w:rsid w:val="003D6B32"/>
    <w:rsid w:val="003D6F9E"/>
    <w:rsid w:val="003D7C2A"/>
    <w:rsid w:val="003E0497"/>
    <w:rsid w:val="003E1032"/>
    <w:rsid w:val="003E1EB7"/>
    <w:rsid w:val="003E30BD"/>
    <w:rsid w:val="003E318C"/>
    <w:rsid w:val="003E4501"/>
    <w:rsid w:val="003E4B41"/>
    <w:rsid w:val="003E52EF"/>
    <w:rsid w:val="003E59F5"/>
    <w:rsid w:val="003E59F9"/>
    <w:rsid w:val="003E5E27"/>
    <w:rsid w:val="003E72AE"/>
    <w:rsid w:val="003E7670"/>
    <w:rsid w:val="003F08C4"/>
    <w:rsid w:val="003F12D8"/>
    <w:rsid w:val="003F2C30"/>
    <w:rsid w:val="003F3BD5"/>
    <w:rsid w:val="003F5307"/>
    <w:rsid w:val="003F5472"/>
    <w:rsid w:val="003F5904"/>
    <w:rsid w:val="003F5BEE"/>
    <w:rsid w:val="003F6020"/>
    <w:rsid w:val="003F663E"/>
    <w:rsid w:val="003F7624"/>
    <w:rsid w:val="0040124E"/>
    <w:rsid w:val="00401EA3"/>
    <w:rsid w:val="00402555"/>
    <w:rsid w:val="0040281E"/>
    <w:rsid w:val="00404A24"/>
    <w:rsid w:val="0040584B"/>
    <w:rsid w:val="00405C17"/>
    <w:rsid w:val="004063C0"/>
    <w:rsid w:val="00410073"/>
    <w:rsid w:val="00410A7D"/>
    <w:rsid w:val="00411AB2"/>
    <w:rsid w:val="00411DD2"/>
    <w:rsid w:val="00412851"/>
    <w:rsid w:val="004134F1"/>
    <w:rsid w:val="00413BBC"/>
    <w:rsid w:val="00413CE9"/>
    <w:rsid w:val="00414FC8"/>
    <w:rsid w:val="00415DD9"/>
    <w:rsid w:val="00415FBC"/>
    <w:rsid w:val="004168AF"/>
    <w:rsid w:val="00416957"/>
    <w:rsid w:val="00416A0F"/>
    <w:rsid w:val="00421111"/>
    <w:rsid w:val="00421831"/>
    <w:rsid w:val="00422139"/>
    <w:rsid w:val="00422E60"/>
    <w:rsid w:val="00423ED1"/>
    <w:rsid w:val="00425ADE"/>
    <w:rsid w:val="0042617B"/>
    <w:rsid w:val="004272C7"/>
    <w:rsid w:val="00430CB3"/>
    <w:rsid w:val="00431444"/>
    <w:rsid w:val="0043163E"/>
    <w:rsid w:val="00431BDA"/>
    <w:rsid w:val="00431DCB"/>
    <w:rsid w:val="004329A5"/>
    <w:rsid w:val="0043522E"/>
    <w:rsid w:val="0043731F"/>
    <w:rsid w:val="004375AD"/>
    <w:rsid w:val="004407C1"/>
    <w:rsid w:val="00440A26"/>
    <w:rsid w:val="00440A60"/>
    <w:rsid w:val="00440DE5"/>
    <w:rsid w:val="00441356"/>
    <w:rsid w:val="00442246"/>
    <w:rsid w:val="0044266F"/>
    <w:rsid w:val="00443469"/>
    <w:rsid w:val="004448B8"/>
    <w:rsid w:val="00444BE7"/>
    <w:rsid w:val="00446E39"/>
    <w:rsid w:val="0044771A"/>
    <w:rsid w:val="00451C70"/>
    <w:rsid w:val="00451C98"/>
    <w:rsid w:val="00452617"/>
    <w:rsid w:val="00452D8F"/>
    <w:rsid w:val="00454148"/>
    <w:rsid w:val="0045514E"/>
    <w:rsid w:val="00455543"/>
    <w:rsid w:val="00455E1F"/>
    <w:rsid w:val="00460A95"/>
    <w:rsid w:val="00461203"/>
    <w:rsid w:val="004612F0"/>
    <w:rsid w:val="00461975"/>
    <w:rsid w:val="004653EE"/>
    <w:rsid w:val="00473637"/>
    <w:rsid w:val="00474045"/>
    <w:rsid w:val="00474C9F"/>
    <w:rsid w:val="0047525B"/>
    <w:rsid w:val="0047620E"/>
    <w:rsid w:val="00476348"/>
    <w:rsid w:val="00477895"/>
    <w:rsid w:val="0048301D"/>
    <w:rsid w:val="00484FBF"/>
    <w:rsid w:val="004859FD"/>
    <w:rsid w:val="004865D9"/>
    <w:rsid w:val="00487433"/>
    <w:rsid w:val="00487EA5"/>
    <w:rsid w:val="00487F1E"/>
    <w:rsid w:val="00491542"/>
    <w:rsid w:val="004918FA"/>
    <w:rsid w:val="0049201A"/>
    <w:rsid w:val="0049204D"/>
    <w:rsid w:val="00492252"/>
    <w:rsid w:val="00492770"/>
    <w:rsid w:val="004931E7"/>
    <w:rsid w:val="00493943"/>
    <w:rsid w:val="00493D83"/>
    <w:rsid w:val="00495887"/>
    <w:rsid w:val="004960A7"/>
    <w:rsid w:val="004963C3"/>
    <w:rsid w:val="004978AA"/>
    <w:rsid w:val="004A0182"/>
    <w:rsid w:val="004A0496"/>
    <w:rsid w:val="004A0912"/>
    <w:rsid w:val="004A168D"/>
    <w:rsid w:val="004A1DF0"/>
    <w:rsid w:val="004A231F"/>
    <w:rsid w:val="004A25C3"/>
    <w:rsid w:val="004A2A31"/>
    <w:rsid w:val="004A5030"/>
    <w:rsid w:val="004A6862"/>
    <w:rsid w:val="004A6EB5"/>
    <w:rsid w:val="004B15D3"/>
    <w:rsid w:val="004B25D7"/>
    <w:rsid w:val="004B25DE"/>
    <w:rsid w:val="004B30EF"/>
    <w:rsid w:val="004B384B"/>
    <w:rsid w:val="004B3CA7"/>
    <w:rsid w:val="004B49D5"/>
    <w:rsid w:val="004B4CC5"/>
    <w:rsid w:val="004B5075"/>
    <w:rsid w:val="004B54CB"/>
    <w:rsid w:val="004B5959"/>
    <w:rsid w:val="004B6D61"/>
    <w:rsid w:val="004B796B"/>
    <w:rsid w:val="004C0ED6"/>
    <w:rsid w:val="004C48B6"/>
    <w:rsid w:val="004C4A82"/>
    <w:rsid w:val="004C5BCD"/>
    <w:rsid w:val="004C7A9B"/>
    <w:rsid w:val="004D03C5"/>
    <w:rsid w:val="004D0E04"/>
    <w:rsid w:val="004D15B3"/>
    <w:rsid w:val="004D2540"/>
    <w:rsid w:val="004D2A9C"/>
    <w:rsid w:val="004D323B"/>
    <w:rsid w:val="004D3444"/>
    <w:rsid w:val="004D3FBA"/>
    <w:rsid w:val="004D4906"/>
    <w:rsid w:val="004D4D2F"/>
    <w:rsid w:val="004D52E8"/>
    <w:rsid w:val="004D5384"/>
    <w:rsid w:val="004D58AA"/>
    <w:rsid w:val="004D60D5"/>
    <w:rsid w:val="004D6AF6"/>
    <w:rsid w:val="004D7BA0"/>
    <w:rsid w:val="004E2066"/>
    <w:rsid w:val="004E245D"/>
    <w:rsid w:val="004E39DE"/>
    <w:rsid w:val="004E4D8E"/>
    <w:rsid w:val="004E4EDF"/>
    <w:rsid w:val="004E4F94"/>
    <w:rsid w:val="004E592A"/>
    <w:rsid w:val="004F2039"/>
    <w:rsid w:val="004F349E"/>
    <w:rsid w:val="004F3A3C"/>
    <w:rsid w:val="004F3EBF"/>
    <w:rsid w:val="004F41B0"/>
    <w:rsid w:val="004F41C8"/>
    <w:rsid w:val="004F49A4"/>
    <w:rsid w:val="004F73C6"/>
    <w:rsid w:val="004F7506"/>
    <w:rsid w:val="004F77D3"/>
    <w:rsid w:val="005011B6"/>
    <w:rsid w:val="005019A2"/>
    <w:rsid w:val="00503DD5"/>
    <w:rsid w:val="00505A90"/>
    <w:rsid w:val="00505E2E"/>
    <w:rsid w:val="00507387"/>
    <w:rsid w:val="00511D12"/>
    <w:rsid w:val="00512EA8"/>
    <w:rsid w:val="00513FB7"/>
    <w:rsid w:val="00514165"/>
    <w:rsid w:val="00514E6B"/>
    <w:rsid w:val="00515E41"/>
    <w:rsid w:val="00516ABB"/>
    <w:rsid w:val="00517C61"/>
    <w:rsid w:val="005217B7"/>
    <w:rsid w:val="00522487"/>
    <w:rsid w:val="005229B6"/>
    <w:rsid w:val="005231C2"/>
    <w:rsid w:val="00523470"/>
    <w:rsid w:val="005248F6"/>
    <w:rsid w:val="00524DDF"/>
    <w:rsid w:val="00524E7A"/>
    <w:rsid w:val="00526213"/>
    <w:rsid w:val="00526D2D"/>
    <w:rsid w:val="00526EC1"/>
    <w:rsid w:val="0052785B"/>
    <w:rsid w:val="005311FF"/>
    <w:rsid w:val="005319BB"/>
    <w:rsid w:val="0053286F"/>
    <w:rsid w:val="00532B03"/>
    <w:rsid w:val="00533C2A"/>
    <w:rsid w:val="00534EA3"/>
    <w:rsid w:val="005358B7"/>
    <w:rsid w:val="005377A4"/>
    <w:rsid w:val="00537CCD"/>
    <w:rsid w:val="00542DA9"/>
    <w:rsid w:val="00543C4C"/>
    <w:rsid w:val="00543ED7"/>
    <w:rsid w:val="0054466E"/>
    <w:rsid w:val="0054473D"/>
    <w:rsid w:val="0054537C"/>
    <w:rsid w:val="00545E18"/>
    <w:rsid w:val="00546997"/>
    <w:rsid w:val="005477F0"/>
    <w:rsid w:val="00550FAF"/>
    <w:rsid w:val="00552B15"/>
    <w:rsid w:val="005532AA"/>
    <w:rsid w:val="00554652"/>
    <w:rsid w:val="00554CF0"/>
    <w:rsid w:val="0055528F"/>
    <w:rsid w:val="0055570C"/>
    <w:rsid w:val="005561A6"/>
    <w:rsid w:val="00560644"/>
    <w:rsid w:val="00561D0E"/>
    <w:rsid w:val="00561E53"/>
    <w:rsid w:val="00562B4D"/>
    <w:rsid w:val="0056348E"/>
    <w:rsid w:val="0056371A"/>
    <w:rsid w:val="00564585"/>
    <w:rsid w:val="00565460"/>
    <w:rsid w:val="00566663"/>
    <w:rsid w:val="00570C61"/>
    <w:rsid w:val="00571894"/>
    <w:rsid w:val="00572131"/>
    <w:rsid w:val="00572C41"/>
    <w:rsid w:val="005749F5"/>
    <w:rsid w:val="00574A5D"/>
    <w:rsid w:val="00575D60"/>
    <w:rsid w:val="005769EA"/>
    <w:rsid w:val="005770EC"/>
    <w:rsid w:val="00577FAA"/>
    <w:rsid w:val="005817E9"/>
    <w:rsid w:val="00582075"/>
    <w:rsid w:val="00582DFA"/>
    <w:rsid w:val="00583C87"/>
    <w:rsid w:val="005854C1"/>
    <w:rsid w:val="00585BA6"/>
    <w:rsid w:val="00585C17"/>
    <w:rsid w:val="00585D0D"/>
    <w:rsid w:val="00585F63"/>
    <w:rsid w:val="00586273"/>
    <w:rsid w:val="005920AF"/>
    <w:rsid w:val="00592CDE"/>
    <w:rsid w:val="00593B3A"/>
    <w:rsid w:val="005942AF"/>
    <w:rsid w:val="00595C4D"/>
    <w:rsid w:val="005966A6"/>
    <w:rsid w:val="00597E3A"/>
    <w:rsid w:val="005A0987"/>
    <w:rsid w:val="005A0E3D"/>
    <w:rsid w:val="005A2213"/>
    <w:rsid w:val="005A2283"/>
    <w:rsid w:val="005A2FF4"/>
    <w:rsid w:val="005A356C"/>
    <w:rsid w:val="005A40FB"/>
    <w:rsid w:val="005A4A51"/>
    <w:rsid w:val="005A7523"/>
    <w:rsid w:val="005B0146"/>
    <w:rsid w:val="005B036D"/>
    <w:rsid w:val="005B120C"/>
    <w:rsid w:val="005B18FA"/>
    <w:rsid w:val="005B1D21"/>
    <w:rsid w:val="005B2854"/>
    <w:rsid w:val="005B3A85"/>
    <w:rsid w:val="005B5227"/>
    <w:rsid w:val="005C14F6"/>
    <w:rsid w:val="005C1F0A"/>
    <w:rsid w:val="005C2004"/>
    <w:rsid w:val="005C3D57"/>
    <w:rsid w:val="005C5190"/>
    <w:rsid w:val="005C52AF"/>
    <w:rsid w:val="005C5D29"/>
    <w:rsid w:val="005D0068"/>
    <w:rsid w:val="005D0F4E"/>
    <w:rsid w:val="005D170F"/>
    <w:rsid w:val="005D1CB1"/>
    <w:rsid w:val="005D2804"/>
    <w:rsid w:val="005D3745"/>
    <w:rsid w:val="005D45E5"/>
    <w:rsid w:val="005D4A47"/>
    <w:rsid w:val="005D4B3D"/>
    <w:rsid w:val="005D6031"/>
    <w:rsid w:val="005D7707"/>
    <w:rsid w:val="005E0195"/>
    <w:rsid w:val="005E030D"/>
    <w:rsid w:val="005E0A31"/>
    <w:rsid w:val="005E2E80"/>
    <w:rsid w:val="005E3546"/>
    <w:rsid w:val="005E3844"/>
    <w:rsid w:val="005E3CA3"/>
    <w:rsid w:val="005E4648"/>
    <w:rsid w:val="005E4C74"/>
    <w:rsid w:val="005E6023"/>
    <w:rsid w:val="005E6B4F"/>
    <w:rsid w:val="005E70DD"/>
    <w:rsid w:val="005F22F9"/>
    <w:rsid w:val="005F2518"/>
    <w:rsid w:val="005F37A6"/>
    <w:rsid w:val="005F551B"/>
    <w:rsid w:val="005F589A"/>
    <w:rsid w:val="005F62D3"/>
    <w:rsid w:val="0060014D"/>
    <w:rsid w:val="00601BD3"/>
    <w:rsid w:val="00603F79"/>
    <w:rsid w:val="00604ABF"/>
    <w:rsid w:val="0060623A"/>
    <w:rsid w:val="00606C0C"/>
    <w:rsid w:val="00607827"/>
    <w:rsid w:val="00611289"/>
    <w:rsid w:val="00612602"/>
    <w:rsid w:val="0061355C"/>
    <w:rsid w:val="00613657"/>
    <w:rsid w:val="00613A18"/>
    <w:rsid w:val="0061707D"/>
    <w:rsid w:val="00617BCA"/>
    <w:rsid w:val="00620DF2"/>
    <w:rsid w:val="00621658"/>
    <w:rsid w:val="00623442"/>
    <w:rsid w:val="0062353F"/>
    <w:rsid w:val="006255C7"/>
    <w:rsid w:val="00625A34"/>
    <w:rsid w:val="006260DF"/>
    <w:rsid w:val="00626531"/>
    <w:rsid w:val="00626903"/>
    <w:rsid w:val="00627304"/>
    <w:rsid w:val="00627B0B"/>
    <w:rsid w:val="00630295"/>
    <w:rsid w:val="00630786"/>
    <w:rsid w:val="006370E3"/>
    <w:rsid w:val="00640743"/>
    <w:rsid w:val="00640947"/>
    <w:rsid w:val="00640CF9"/>
    <w:rsid w:val="00641AC5"/>
    <w:rsid w:val="00641E7B"/>
    <w:rsid w:val="0064268F"/>
    <w:rsid w:val="00644637"/>
    <w:rsid w:val="006465EC"/>
    <w:rsid w:val="00647441"/>
    <w:rsid w:val="00647A24"/>
    <w:rsid w:val="006511F3"/>
    <w:rsid w:val="0065170E"/>
    <w:rsid w:val="00651C1C"/>
    <w:rsid w:val="00653A99"/>
    <w:rsid w:val="006559DF"/>
    <w:rsid w:val="00656741"/>
    <w:rsid w:val="00656C22"/>
    <w:rsid w:val="006579A2"/>
    <w:rsid w:val="00657A5A"/>
    <w:rsid w:val="00657BC6"/>
    <w:rsid w:val="00657BE1"/>
    <w:rsid w:val="006606A9"/>
    <w:rsid w:val="006614A6"/>
    <w:rsid w:val="00662693"/>
    <w:rsid w:val="00662F4E"/>
    <w:rsid w:val="006639F2"/>
    <w:rsid w:val="00665BDC"/>
    <w:rsid w:val="00665DA8"/>
    <w:rsid w:val="00667700"/>
    <w:rsid w:val="00667CDC"/>
    <w:rsid w:val="00673259"/>
    <w:rsid w:val="00673D10"/>
    <w:rsid w:val="00675C9E"/>
    <w:rsid w:val="00676652"/>
    <w:rsid w:val="00677228"/>
    <w:rsid w:val="00677E56"/>
    <w:rsid w:val="00677FC2"/>
    <w:rsid w:val="006800AD"/>
    <w:rsid w:val="00680477"/>
    <w:rsid w:val="006823B8"/>
    <w:rsid w:val="00683717"/>
    <w:rsid w:val="00683ADC"/>
    <w:rsid w:val="0068402F"/>
    <w:rsid w:val="006849A7"/>
    <w:rsid w:val="00684AB8"/>
    <w:rsid w:val="0068567F"/>
    <w:rsid w:val="00685D38"/>
    <w:rsid w:val="00686F2A"/>
    <w:rsid w:val="00690801"/>
    <w:rsid w:val="00691308"/>
    <w:rsid w:val="00691FE4"/>
    <w:rsid w:val="006935F1"/>
    <w:rsid w:val="00693694"/>
    <w:rsid w:val="006949F6"/>
    <w:rsid w:val="006952B9"/>
    <w:rsid w:val="00696D1B"/>
    <w:rsid w:val="00697889"/>
    <w:rsid w:val="00697F78"/>
    <w:rsid w:val="006A06DE"/>
    <w:rsid w:val="006A28A5"/>
    <w:rsid w:val="006A3294"/>
    <w:rsid w:val="006A3831"/>
    <w:rsid w:val="006A4A15"/>
    <w:rsid w:val="006A6CC2"/>
    <w:rsid w:val="006B0264"/>
    <w:rsid w:val="006B13FB"/>
    <w:rsid w:val="006B378C"/>
    <w:rsid w:val="006B46C4"/>
    <w:rsid w:val="006B47A6"/>
    <w:rsid w:val="006B587F"/>
    <w:rsid w:val="006B5F97"/>
    <w:rsid w:val="006B68E2"/>
    <w:rsid w:val="006B707D"/>
    <w:rsid w:val="006C099C"/>
    <w:rsid w:val="006C10E9"/>
    <w:rsid w:val="006C1CA8"/>
    <w:rsid w:val="006C1D73"/>
    <w:rsid w:val="006C485D"/>
    <w:rsid w:val="006C6056"/>
    <w:rsid w:val="006C616D"/>
    <w:rsid w:val="006C66B7"/>
    <w:rsid w:val="006C6B24"/>
    <w:rsid w:val="006C7563"/>
    <w:rsid w:val="006D08EC"/>
    <w:rsid w:val="006D0BCD"/>
    <w:rsid w:val="006D1013"/>
    <w:rsid w:val="006D124B"/>
    <w:rsid w:val="006D1F31"/>
    <w:rsid w:val="006D2570"/>
    <w:rsid w:val="006D2A2D"/>
    <w:rsid w:val="006D2BFC"/>
    <w:rsid w:val="006D2F16"/>
    <w:rsid w:val="006D32FD"/>
    <w:rsid w:val="006D3817"/>
    <w:rsid w:val="006D5925"/>
    <w:rsid w:val="006D687B"/>
    <w:rsid w:val="006D6CD3"/>
    <w:rsid w:val="006D7F54"/>
    <w:rsid w:val="006E1105"/>
    <w:rsid w:val="006E1A87"/>
    <w:rsid w:val="006E1D13"/>
    <w:rsid w:val="006E294E"/>
    <w:rsid w:val="006E35A7"/>
    <w:rsid w:val="006E460F"/>
    <w:rsid w:val="006E4CB2"/>
    <w:rsid w:val="006E5A58"/>
    <w:rsid w:val="006E5AC4"/>
    <w:rsid w:val="006E5F97"/>
    <w:rsid w:val="006E681F"/>
    <w:rsid w:val="006E6DF6"/>
    <w:rsid w:val="006E7000"/>
    <w:rsid w:val="006F1849"/>
    <w:rsid w:val="006F2CF0"/>
    <w:rsid w:val="006F3A11"/>
    <w:rsid w:val="006F4E0A"/>
    <w:rsid w:val="006F55BC"/>
    <w:rsid w:val="006F6C64"/>
    <w:rsid w:val="006F6D54"/>
    <w:rsid w:val="006F6E9B"/>
    <w:rsid w:val="006F7039"/>
    <w:rsid w:val="006F7065"/>
    <w:rsid w:val="0070078A"/>
    <w:rsid w:val="00701DDF"/>
    <w:rsid w:val="007022DB"/>
    <w:rsid w:val="00702A47"/>
    <w:rsid w:val="0070440A"/>
    <w:rsid w:val="007046E4"/>
    <w:rsid w:val="007047E7"/>
    <w:rsid w:val="00704DBD"/>
    <w:rsid w:val="007057F2"/>
    <w:rsid w:val="007064B5"/>
    <w:rsid w:val="007072C0"/>
    <w:rsid w:val="007078CC"/>
    <w:rsid w:val="007101DB"/>
    <w:rsid w:val="00711A12"/>
    <w:rsid w:val="00711D61"/>
    <w:rsid w:val="00711F3F"/>
    <w:rsid w:val="0071218E"/>
    <w:rsid w:val="00713F12"/>
    <w:rsid w:val="007152FC"/>
    <w:rsid w:val="00715E53"/>
    <w:rsid w:val="00716388"/>
    <w:rsid w:val="00716AF8"/>
    <w:rsid w:val="00717B78"/>
    <w:rsid w:val="00717BF2"/>
    <w:rsid w:val="007205A9"/>
    <w:rsid w:val="0072149D"/>
    <w:rsid w:val="0072384E"/>
    <w:rsid w:val="00723875"/>
    <w:rsid w:val="00724003"/>
    <w:rsid w:val="00724E4B"/>
    <w:rsid w:val="007267CD"/>
    <w:rsid w:val="00727F32"/>
    <w:rsid w:val="00730FD7"/>
    <w:rsid w:val="007319BE"/>
    <w:rsid w:val="00731D2D"/>
    <w:rsid w:val="007323B5"/>
    <w:rsid w:val="007327C0"/>
    <w:rsid w:val="00732E07"/>
    <w:rsid w:val="00733344"/>
    <w:rsid w:val="00733A63"/>
    <w:rsid w:val="00734564"/>
    <w:rsid w:val="007405F8"/>
    <w:rsid w:val="00741D38"/>
    <w:rsid w:val="007430CD"/>
    <w:rsid w:val="007455BD"/>
    <w:rsid w:val="00746974"/>
    <w:rsid w:val="00753C71"/>
    <w:rsid w:val="00753D7D"/>
    <w:rsid w:val="00753EBB"/>
    <w:rsid w:val="00754BE9"/>
    <w:rsid w:val="00755685"/>
    <w:rsid w:val="0076221C"/>
    <w:rsid w:val="007626DB"/>
    <w:rsid w:val="00763993"/>
    <w:rsid w:val="00763AFD"/>
    <w:rsid w:val="00763D4B"/>
    <w:rsid w:val="007650EF"/>
    <w:rsid w:val="007655B2"/>
    <w:rsid w:val="00767FAE"/>
    <w:rsid w:val="007703BE"/>
    <w:rsid w:val="00771C9B"/>
    <w:rsid w:val="007721EB"/>
    <w:rsid w:val="00773273"/>
    <w:rsid w:val="007738B8"/>
    <w:rsid w:val="00773B21"/>
    <w:rsid w:val="0077442B"/>
    <w:rsid w:val="00774B54"/>
    <w:rsid w:val="00776CCA"/>
    <w:rsid w:val="0078059B"/>
    <w:rsid w:val="00782900"/>
    <w:rsid w:val="00783C4D"/>
    <w:rsid w:val="00785BCD"/>
    <w:rsid w:val="00785C2F"/>
    <w:rsid w:val="00785F4A"/>
    <w:rsid w:val="007871E4"/>
    <w:rsid w:val="00787873"/>
    <w:rsid w:val="0079239F"/>
    <w:rsid w:val="00793D6F"/>
    <w:rsid w:val="00795449"/>
    <w:rsid w:val="00795C04"/>
    <w:rsid w:val="00796357"/>
    <w:rsid w:val="0079725F"/>
    <w:rsid w:val="007A053F"/>
    <w:rsid w:val="007A05D5"/>
    <w:rsid w:val="007A288D"/>
    <w:rsid w:val="007A35D6"/>
    <w:rsid w:val="007A3DDB"/>
    <w:rsid w:val="007A3ED4"/>
    <w:rsid w:val="007A43E9"/>
    <w:rsid w:val="007A696C"/>
    <w:rsid w:val="007A77E4"/>
    <w:rsid w:val="007B1F54"/>
    <w:rsid w:val="007B202F"/>
    <w:rsid w:val="007B28C9"/>
    <w:rsid w:val="007B2D19"/>
    <w:rsid w:val="007B55E3"/>
    <w:rsid w:val="007B5C36"/>
    <w:rsid w:val="007B5C4E"/>
    <w:rsid w:val="007B64B4"/>
    <w:rsid w:val="007B74CD"/>
    <w:rsid w:val="007C0860"/>
    <w:rsid w:val="007C1767"/>
    <w:rsid w:val="007C17B5"/>
    <w:rsid w:val="007C1FAE"/>
    <w:rsid w:val="007C2022"/>
    <w:rsid w:val="007C3C80"/>
    <w:rsid w:val="007C3D9E"/>
    <w:rsid w:val="007C4206"/>
    <w:rsid w:val="007C4267"/>
    <w:rsid w:val="007C4EC7"/>
    <w:rsid w:val="007C5D29"/>
    <w:rsid w:val="007C7B2A"/>
    <w:rsid w:val="007D0EE4"/>
    <w:rsid w:val="007D10FE"/>
    <w:rsid w:val="007D1341"/>
    <w:rsid w:val="007D2C45"/>
    <w:rsid w:val="007D2F80"/>
    <w:rsid w:val="007D2FC6"/>
    <w:rsid w:val="007D3110"/>
    <w:rsid w:val="007D455A"/>
    <w:rsid w:val="007D635B"/>
    <w:rsid w:val="007D6E60"/>
    <w:rsid w:val="007D739A"/>
    <w:rsid w:val="007D7763"/>
    <w:rsid w:val="007D79D3"/>
    <w:rsid w:val="007E00BF"/>
    <w:rsid w:val="007E019A"/>
    <w:rsid w:val="007E0DDF"/>
    <w:rsid w:val="007E1C5D"/>
    <w:rsid w:val="007E43B0"/>
    <w:rsid w:val="007E503F"/>
    <w:rsid w:val="007E5956"/>
    <w:rsid w:val="007E6E42"/>
    <w:rsid w:val="007F1845"/>
    <w:rsid w:val="007F185F"/>
    <w:rsid w:val="007F2883"/>
    <w:rsid w:val="007F397B"/>
    <w:rsid w:val="007F5B4D"/>
    <w:rsid w:val="007F7775"/>
    <w:rsid w:val="007F7C1A"/>
    <w:rsid w:val="008017E8"/>
    <w:rsid w:val="00802C77"/>
    <w:rsid w:val="008038FB"/>
    <w:rsid w:val="00803DEE"/>
    <w:rsid w:val="00804F9B"/>
    <w:rsid w:val="008051C9"/>
    <w:rsid w:val="00807BAC"/>
    <w:rsid w:val="00812CEF"/>
    <w:rsid w:val="00812E12"/>
    <w:rsid w:val="00812E82"/>
    <w:rsid w:val="0081300D"/>
    <w:rsid w:val="00814FAD"/>
    <w:rsid w:val="0081508E"/>
    <w:rsid w:val="0081531A"/>
    <w:rsid w:val="008169E2"/>
    <w:rsid w:val="008171CC"/>
    <w:rsid w:val="008178AE"/>
    <w:rsid w:val="00820D0D"/>
    <w:rsid w:val="00820E58"/>
    <w:rsid w:val="00821A44"/>
    <w:rsid w:val="00821B8C"/>
    <w:rsid w:val="008242C9"/>
    <w:rsid w:val="0082542B"/>
    <w:rsid w:val="0082553A"/>
    <w:rsid w:val="00827687"/>
    <w:rsid w:val="0083045C"/>
    <w:rsid w:val="00830DB9"/>
    <w:rsid w:val="008321BA"/>
    <w:rsid w:val="00833569"/>
    <w:rsid w:val="0083666C"/>
    <w:rsid w:val="00836D82"/>
    <w:rsid w:val="008377CB"/>
    <w:rsid w:val="00837851"/>
    <w:rsid w:val="00837D0A"/>
    <w:rsid w:val="0084075F"/>
    <w:rsid w:val="00840E94"/>
    <w:rsid w:val="0084130D"/>
    <w:rsid w:val="00841493"/>
    <w:rsid w:val="00843E73"/>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1A4B"/>
    <w:rsid w:val="00874128"/>
    <w:rsid w:val="008751B7"/>
    <w:rsid w:val="008759BA"/>
    <w:rsid w:val="00875A65"/>
    <w:rsid w:val="00876F71"/>
    <w:rsid w:val="00880949"/>
    <w:rsid w:val="00880BAE"/>
    <w:rsid w:val="008835D4"/>
    <w:rsid w:val="0088391E"/>
    <w:rsid w:val="00884A71"/>
    <w:rsid w:val="00885BCF"/>
    <w:rsid w:val="00885C12"/>
    <w:rsid w:val="00885D46"/>
    <w:rsid w:val="008879BD"/>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1817"/>
    <w:rsid w:val="008A1D04"/>
    <w:rsid w:val="008A21E5"/>
    <w:rsid w:val="008A2A0F"/>
    <w:rsid w:val="008A3704"/>
    <w:rsid w:val="008A397F"/>
    <w:rsid w:val="008B0C9B"/>
    <w:rsid w:val="008B0EE6"/>
    <w:rsid w:val="008B203A"/>
    <w:rsid w:val="008B28AF"/>
    <w:rsid w:val="008B2C2D"/>
    <w:rsid w:val="008B39EC"/>
    <w:rsid w:val="008B5C5A"/>
    <w:rsid w:val="008B75DE"/>
    <w:rsid w:val="008B76A0"/>
    <w:rsid w:val="008B7B53"/>
    <w:rsid w:val="008C2008"/>
    <w:rsid w:val="008C2178"/>
    <w:rsid w:val="008C2373"/>
    <w:rsid w:val="008C2404"/>
    <w:rsid w:val="008C24FA"/>
    <w:rsid w:val="008C3E92"/>
    <w:rsid w:val="008C506A"/>
    <w:rsid w:val="008C6853"/>
    <w:rsid w:val="008C7459"/>
    <w:rsid w:val="008D0CBC"/>
    <w:rsid w:val="008D177E"/>
    <w:rsid w:val="008D1F07"/>
    <w:rsid w:val="008D3032"/>
    <w:rsid w:val="008E05A3"/>
    <w:rsid w:val="008E14E6"/>
    <w:rsid w:val="008E1D6D"/>
    <w:rsid w:val="008E4B48"/>
    <w:rsid w:val="008E53A0"/>
    <w:rsid w:val="008E6122"/>
    <w:rsid w:val="008E644C"/>
    <w:rsid w:val="008E6E12"/>
    <w:rsid w:val="008F1F98"/>
    <w:rsid w:val="008F35B8"/>
    <w:rsid w:val="008F50CE"/>
    <w:rsid w:val="008F65D1"/>
    <w:rsid w:val="008F73C3"/>
    <w:rsid w:val="009005C1"/>
    <w:rsid w:val="0090068E"/>
    <w:rsid w:val="009029E4"/>
    <w:rsid w:val="00903B81"/>
    <w:rsid w:val="00903EB1"/>
    <w:rsid w:val="00904FC7"/>
    <w:rsid w:val="0090557E"/>
    <w:rsid w:val="009125C7"/>
    <w:rsid w:val="00912BFF"/>
    <w:rsid w:val="00913CC7"/>
    <w:rsid w:val="009148C9"/>
    <w:rsid w:val="009148E3"/>
    <w:rsid w:val="00915088"/>
    <w:rsid w:val="009155BE"/>
    <w:rsid w:val="00917E23"/>
    <w:rsid w:val="00921F5C"/>
    <w:rsid w:val="00922597"/>
    <w:rsid w:val="00922C9B"/>
    <w:rsid w:val="00922FA3"/>
    <w:rsid w:val="0092407F"/>
    <w:rsid w:val="00930F12"/>
    <w:rsid w:val="00932BCC"/>
    <w:rsid w:val="00932D5E"/>
    <w:rsid w:val="00933278"/>
    <w:rsid w:val="00933A2C"/>
    <w:rsid w:val="0093482A"/>
    <w:rsid w:val="00936B2D"/>
    <w:rsid w:val="00940806"/>
    <w:rsid w:val="0094090F"/>
    <w:rsid w:val="0094142D"/>
    <w:rsid w:val="00943668"/>
    <w:rsid w:val="009444EB"/>
    <w:rsid w:val="00944C3D"/>
    <w:rsid w:val="0094707D"/>
    <w:rsid w:val="0094713D"/>
    <w:rsid w:val="009513EE"/>
    <w:rsid w:val="00952800"/>
    <w:rsid w:val="00954127"/>
    <w:rsid w:val="009560AC"/>
    <w:rsid w:val="00956116"/>
    <w:rsid w:val="00957161"/>
    <w:rsid w:val="00957710"/>
    <w:rsid w:val="009606E6"/>
    <w:rsid w:val="009607BF"/>
    <w:rsid w:val="0096140F"/>
    <w:rsid w:val="0096155C"/>
    <w:rsid w:val="00962567"/>
    <w:rsid w:val="009629C9"/>
    <w:rsid w:val="00966EB4"/>
    <w:rsid w:val="00970EA6"/>
    <w:rsid w:val="00971CF6"/>
    <w:rsid w:val="00972111"/>
    <w:rsid w:val="00974078"/>
    <w:rsid w:val="00974928"/>
    <w:rsid w:val="009757EA"/>
    <w:rsid w:val="00975CF4"/>
    <w:rsid w:val="00975E1E"/>
    <w:rsid w:val="009819AE"/>
    <w:rsid w:val="00983C0F"/>
    <w:rsid w:val="00983EEF"/>
    <w:rsid w:val="009841C9"/>
    <w:rsid w:val="00984A08"/>
    <w:rsid w:val="00984E95"/>
    <w:rsid w:val="00986190"/>
    <w:rsid w:val="00986512"/>
    <w:rsid w:val="00987B0C"/>
    <w:rsid w:val="009905F2"/>
    <w:rsid w:val="00991210"/>
    <w:rsid w:val="00993992"/>
    <w:rsid w:val="00993AFD"/>
    <w:rsid w:val="0099517C"/>
    <w:rsid w:val="00995507"/>
    <w:rsid w:val="00995B45"/>
    <w:rsid w:val="00996BDF"/>
    <w:rsid w:val="009A10BD"/>
    <w:rsid w:val="009A29D8"/>
    <w:rsid w:val="009A43EA"/>
    <w:rsid w:val="009A4961"/>
    <w:rsid w:val="009A56EB"/>
    <w:rsid w:val="009A62C5"/>
    <w:rsid w:val="009A6322"/>
    <w:rsid w:val="009A6840"/>
    <w:rsid w:val="009A7B17"/>
    <w:rsid w:val="009B07C1"/>
    <w:rsid w:val="009B18E4"/>
    <w:rsid w:val="009B1920"/>
    <w:rsid w:val="009B2499"/>
    <w:rsid w:val="009B32CF"/>
    <w:rsid w:val="009B3607"/>
    <w:rsid w:val="009B56B4"/>
    <w:rsid w:val="009B5932"/>
    <w:rsid w:val="009B60A5"/>
    <w:rsid w:val="009B799A"/>
    <w:rsid w:val="009C14E1"/>
    <w:rsid w:val="009C2797"/>
    <w:rsid w:val="009C2FBF"/>
    <w:rsid w:val="009C4844"/>
    <w:rsid w:val="009C5646"/>
    <w:rsid w:val="009C6218"/>
    <w:rsid w:val="009D015E"/>
    <w:rsid w:val="009D0C29"/>
    <w:rsid w:val="009D1BCE"/>
    <w:rsid w:val="009D41CC"/>
    <w:rsid w:val="009D4707"/>
    <w:rsid w:val="009D49FF"/>
    <w:rsid w:val="009D5B6F"/>
    <w:rsid w:val="009D659E"/>
    <w:rsid w:val="009E27F6"/>
    <w:rsid w:val="009E2E9E"/>
    <w:rsid w:val="009E2EBE"/>
    <w:rsid w:val="009E54A8"/>
    <w:rsid w:val="009E74A4"/>
    <w:rsid w:val="009E768F"/>
    <w:rsid w:val="009F0649"/>
    <w:rsid w:val="009F46B1"/>
    <w:rsid w:val="009F4B56"/>
    <w:rsid w:val="009F6400"/>
    <w:rsid w:val="009F6734"/>
    <w:rsid w:val="009F6781"/>
    <w:rsid w:val="009F7F9C"/>
    <w:rsid w:val="00A0049F"/>
    <w:rsid w:val="00A00A39"/>
    <w:rsid w:val="00A00D9E"/>
    <w:rsid w:val="00A027CF"/>
    <w:rsid w:val="00A02B81"/>
    <w:rsid w:val="00A02DF1"/>
    <w:rsid w:val="00A03516"/>
    <w:rsid w:val="00A039D3"/>
    <w:rsid w:val="00A03C6C"/>
    <w:rsid w:val="00A0484D"/>
    <w:rsid w:val="00A05116"/>
    <w:rsid w:val="00A0557E"/>
    <w:rsid w:val="00A05DB1"/>
    <w:rsid w:val="00A05E11"/>
    <w:rsid w:val="00A06BB8"/>
    <w:rsid w:val="00A07054"/>
    <w:rsid w:val="00A07DB5"/>
    <w:rsid w:val="00A100E5"/>
    <w:rsid w:val="00A10A76"/>
    <w:rsid w:val="00A11CE7"/>
    <w:rsid w:val="00A1357D"/>
    <w:rsid w:val="00A150DA"/>
    <w:rsid w:val="00A16C7C"/>
    <w:rsid w:val="00A16E8C"/>
    <w:rsid w:val="00A20146"/>
    <w:rsid w:val="00A2130C"/>
    <w:rsid w:val="00A217AE"/>
    <w:rsid w:val="00A22E8B"/>
    <w:rsid w:val="00A23245"/>
    <w:rsid w:val="00A23888"/>
    <w:rsid w:val="00A25785"/>
    <w:rsid w:val="00A25C17"/>
    <w:rsid w:val="00A30B9F"/>
    <w:rsid w:val="00A317FC"/>
    <w:rsid w:val="00A34C40"/>
    <w:rsid w:val="00A35506"/>
    <w:rsid w:val="00A37DC4"/>
    <w:rsid w:val="00A41298"/>
    <w:rsid w:val="00A42419"/>
    <w:rsid w:val="00A434C1"/>
    <w:rsid w:val="00A44E61"/>
    <w:rsid w:val="00A45416"/>
    <w:rsid w:val="00A457DB"/>
    <w:rsid w:val="00A45884"/>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6190"/>
    <w:rsid w:val="00A5694A"/>
    <w:rsid w:val="00A61A3B"/>
    <w:rsid w:val="00A623CF"/>
    <w:rsid w:val="00A62B5D"/>
    <w:rsid w:val="00A637A4"/>
    <w:rsid w:val="00A63A2C"/>
    <w:rsid w:val="00A63FD7"/>
    <w:rsid w:val="00A6640A"/>
    <w:rsid w:val="00A66A6E"/>
    <w:rsid w:val="00A71D6F"/>
    <w:rsid w:val="00A732D0"/>
    <w:rsid w:val="00A74531"/>
    <w:rsid w:val="00A74D0A"/>
    <w:rsid w:val="00A7565E"/>
    <w:rsid w:val="00A77FBA"/>
    <w:rsid w:val="00A80460"/>
    <w:rsid w:val="00A80564"/>
    <w:rsid w:val="00A84257"/>
    <w:rsid w:val="00A859AB"/>
    <w:rsid w:val="00A911E5"/>
    <w:rsid w:val="00A91DB3"/>
    <w:rsid w:val="00A934EC"/>
    <w:rsid w:val="00A9486F"/>
    <w:rsid w:val="00A94D2D"/>
    <w:rsid w:val="00A94FDB"/>
    <w:rsid w:val="00A958BB"/>
    <w:rsid w:val="00A96348"/>
    <w:rsid w:val="00A9637F"/>
    <w:rsid w:val="00A9761A"/>
    <w:rsid w:val="00AA064F"/>
    <w:rsid w:val="00AA13F7"/>
    <w:rsid w:val="00AA2F7F"/>
    <w:rsid w:val="00AA3693"/>
    <w:rsid w:val="00AA527F"/>
    <w:rsid w:val="00AA5583"/>
    <w:rsid w:val="00AA5F79"/>
    <w:rsid w:val="00AA75D0"/>
    <w:rsid w:val="00AA7B58"/>
    <w:rsid w:val="00AB00BF"/>
    <w:rsid w:val="00AB0335"/>
    <w:rsid w:val="00AB049A"/>
    <w:rsid w:val="00AB15A1"/>
    <w:rsid w:val="00AB184F"/>
    <w:rsid w:val="00AB26B9"/>
    <w:rsid w:val="00AB585F"/>
    <w:rsid w:val="00AB5F00"/>
    <w:rsid w:val="00AB710F"/>
    <w:rsid w:val="00AB73E8"/>
    <w:rsid w:val="00AB7FB1"/>
    <w:rsid w:val="00AC01E7"/>
    <w:rsid w:val="00AC04F0"/>
    <w:rsid w:val="00AC1629"/>
    <w:rsid w:val="00AC1B71"/>
    <w:rsid w:val="00AC215E"/>
    <w:rsid w:val="00AC21E7"/>
    <w:rsid w:val="00AC239D"/>
    <w:rsid w:val="00AC2CCA"/>
    <w:rsid w:val="00AC4DE3"/>
    <w:rsid w:val="00AC55E0"/>
    <w:rsid w:val="00AC711B"/>
    <w:rsid w:val="00AC7623"/>
    <w:rsid w:val="00AC7729"/>
    <w:rsid w:val="00AD0FB8"/>
    <w:rsid w:val="00AD1D18"/>
    <w:rsid w:val="00AD2E98"/>
    <w:rsid w:val="00AD342F"/>
    <w:rsid w:val="00AD4152"/>
    <w:rsid w:val="00AD4193"/>
    <w:rsid w:val="00AD41D1"/>
    <w:rsid w:val="00AD4A22"/>
    <w:rsid w:val="00AD5838"/>
    <w:rsid w:val="00AD7E8B"/>
    <w:rsid w:val="00AE039C"/>
    <w:rsid w:val="00AE12B9"/>
    <w:rsid w:val="00AE12D6"/>
    <w:rsid w:val="00AE2A76"/>
    <w:rsid w:val="00AE2F5E"/>
    <w:rsid w:val="00AE3359"/>
    <w:rsid w:val="00AE3B75"/>
    <w:rsid w:val="00AE4BAB"/>
    <w:rsid w:val="00AE54D0"/>
    <w:rsid w:val="00AE5858"/>
    <w:rsid w:val="00AE5D55"/>
    <w:rsid w:val="00AF0FC4"/>
    <w:rsid w:val="00AF1B07"/>
    <w:rsid w:val="00AF259F"/>
    <w:rsid w:val="00AF3A38"/>
    <w:rsid w:val="00AF5086"/>
    <w:rsid w:val="00AF550A"/>
    <w:rsid w:val="00AF563C"/>
    <w:rsid w:val="00AF5F48"/>
    <w:rsid w:val="00AF6DAD"/>
    <w:rsid w:val="00AF7F69"/>
    <w:rsid w:val="00AF7FDD"/>
    <w:rsid w:val="00B01467"/>
    <w:rsid w:val="00B01A9A"/>
    <w:rsid w:val="00B04589"/>
    <w:rsid w:val="00B04DC2"/>
    <w:rsid w:val="00B057F2"/>
    <w:rsid w:val="00B06A6B"/>
    <w:rsid w:val="00B10AE8"/>
    <w:rsid w:val="00B10BB7"/>
    <w:rsid w:val="00B11098"/>
    <w:rsid w:val="00B11870"/>
    <w:rsid w:val="00B12506"/>
    <w:rsid w:val="00B165DF"/>
    <w:rsid w:val="00B16C96"/>
    <w:rsid w:val="00B1715E"/>
    <w:rsid w:val="00B17A63"/>
    <w:rsid w:val="00B17AF0"/>
    <w:rsid w:val="00B17C93"/>
    <w:rsid w:val="00B205C4"/>
    <w:rsid w:val="00B20AEA"/>
    <w:rsid w:val="00B22140"/>
    <w:rsid w:val="00B235CB"/>
    <w:rsid w:val="00B2470B"/>
    <w:rsid w:val="00B248AF"/>
    <w:rsid w:val="00B24906"/>
    <w:rsid w:val="00B2616A"/>
    <w:rsid w:val="00B266AB"/>
    <w:rsid w:val="00B26780"/>
    <w:rsid w:val="00B27FD1"/>
    <w:rsid w:val="00B30100"/>
    <w:rsid w:val="00B30FEE"/>
    <w:rsid w:val="00B31FFE"/>
    <w:rsid w:val="00B321BF"/>
    <w:rsid w:val="00B326EA"/>
    <w:rsid w:val="00B332DA"/>
    <w:rsid w:val="00B33C48"/>
    <w:rsid w:val="00B403A9"/>
    <w:rsid w:val="00B4047A"/>
    <w:rsid w:val="00B4215E"/>
    <w:rsid w:val="00B426D6"/>
    <w:rsid w:val="00B433DD"/>
    <w:rsid w:val="00B43A3D"/>
    <w:rsid w:val="00B4478A"/>
    <w:rsid w:val="00B44DD4"/>
    <w:rsid w:val="00B44F8E"/>
    <w:rsid w:val="00B46077"/>
    <w:rsid w:val="00B47D87"/>
    <w:rsid w:val="00B519A0"/>
    <w:rsid w:val="00B52175"/>
    <w:rsid w:val="00B536FD"/>
    <w:rsid w:val="00B53F77"/>
    <w:rsid w:val="00B570C8"/>
    <w:rsid w:val="00B57559"/>
    <w:rsid w:val="00B5780E"/>
    <w:rsid w:val="00B57A18"/>
    <w:rsid w:val="00B6218B"/>
    <w:rsid w:val="00B62D21"/>
    <w:rsid w:val="00B62DA4"/>
    <w:rsid w:val="00B63747"/>
    <w:rsid w:val="00B64524"/>
    <w:rsid w:val="00B646A6"/>
    <w:rsid w:val="00B648D4"/>
    <w:rsid w:val="00B704D3"/>
    <w:rsid w:val="00B7159A"/>
    <w:rsid w:val="00B71AC1"/>
    <w:rsid w:val="00B71EE6"/>
    <w:rsid w:val="00B77AA0"/>
    <w:rsid w:val="00B80D65"/>
    <w:rsid w:val="00B81EF6"/>
    <w:rsid w:val="00B82853"/>
    <w:rsid w:val="00B82902"/>
    <w:rsid w:val="00B833CA"/>
    <w:rsid w:val="00B83B4E"/>
    <w:rsid w:val="00B83E95"/>
    <w:rsid w:val="00B84858"/>
    <w:rsid w:val="00B86E58"/>
    <w:rsid w:val="00B90D91"/>
    <w:rsid w:val="00B9182B"/>
    <w:rsid w:val="00B928E3"/>
    <w:rsid w:val="00B92A73"/>
    <w:rsid w:val="00B93D27"/>
    <w:rsid w:val="00B96539"/>
    <w:rsid w:val="00B97D9E"/>
    <w:rsid w:val="00BA0914"/>
    <w:rsid w:val="00BA1DF7"/>
    <w:rsid w:val="00BA31E3"/>
    <w:rsid w:val="00BA5911"/>
    <w:rsid w:val="00BA5A2A"/>
    <w:rsid w:val="00BA7633"/>
    <w:rsid w:val="00BB0967"/>
    <w:rsid w:val="00BB44AA"/>
    <w:rsid w:val="00BB4E28"/>
    <w:rsid w:val="00BB5093"/>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5BAD"/>
    <w:rsid w:val="00BD70D7"/>
    <w:rsid w:val="00BD7601"/>
    <w:rsid w:val="00BE1080"/>
    <w:rsid w:val="00BE205B"/>
    <w:rsid w:val="00BE2604"/>
    <w:rsid w:val="00BE43D1"/>
    <w:rsid w:val="00BE45D6"/>
    <w:rsid w:val="00BE474A"/>
    <w:rsid w:val="00BE6120"/>
    <w:rsid w:val="00BE7743"/>
    <w:rsid w:val="00BE77D8"/>
    <w:rsid w:val="00BF0771"/>
    <w:rsid w:val="00BF0D76"/>
    <w:rsid w:val="00BF1522"/>
    <w:rsid w:val="00BF2384"/>
    <w:rsid w:val="00BF2EEE"/>
    <w:rsid w:val="00BF3FC8"/>
    <w:rsid w:val="00BF6A3A"/>
    <w:rsid w:val="00BF6EBA"/>
    <w:rsid w:val="00C00EFE"/>
    <w:rsid w:val="00C0389C"/>
    <w:rsid w:val="00C056A3"/>
    <w:rsid w:val="00C05A4F"/>
    <w:rsid w:val="00C0626D"/>
    <w:rsid w:val="00C06EDC"/>
    <w:rsid w:val="00C07ADC"/>
    <w:rsid w:val="00C07E51"/>
    <w:rsid w:val="00C101FC"/>
    <w:rsid w:val="00C108DA"/>
    <w:rsid w:val="00C10FD6"/>
    <w:rsid w:val="00C1166C"/>
    <w:rsid w:val="00C126CA"/>
    <w:rsid w:val="00C127BF"/>
    <w:rsid w:val="00C150B4"/>
    <w:rsid w:val="00C153AE"/>
    <w:rsid w:val="00C1668F"/>
    <w:rsid w:val="00C17414"/>
    <w:rsid w:val="00C17B93"/>
    <w:rsid w:val="00C20190"/>
    <w:rsid w:val="00C21C3E"/>
    <w:rsid w:val="00C239C5"/>
    <w:rsid w:val="00C23FFB"/>
    <w:rsid w:val="00C24334"/>
    <w:rsid w:val="00C2578C"/>
    <w:rsid w:val="00C25FD5"/>
    <w:rsid w:val="00C26389"/>
    <w:rsid w:val="00C2697E"/>
    <w:rsid w:val="00C27A8F"/>
    <w:rsid w:val="00C27D85"/>
    <w:rsid w:val="00C27F4A"/>
    <w:rsid w:val="00C32097"/>
    <w:rsid w:val="00C33D9A"/>
    <w:rsid w:val="00C347BC"/>
    <w:rsid w:val="00C34F26"/>
    <w:rsid w:val="00C35263"/>
    <w:rsid w:val="00C36104"/>
    <w:rsid w:val="00C36641"/>
    <w:rsid w:val="00C36CFD"/>
    <w:rsid w:val="00C403D8"/>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3F"/>
    <w:rsid w:val="00C5116F"/>
    <w:rsid w:val="00C52D19"/>
    <w:rsid w:val="00C5311F"/>
    <w:rsid w:val="00C54C62"/>
    <w:rsid w:val="00C563EB"/>
    <w:rsid w:val="00C56A39"/>
    <w:rsid w:val="00C57B1B"/>
    <w:rsid w:val="00C57F3A"/>
    <w:rsid w:val="00C60F3A"/>
    <w:rsid w:val="00C61420"/>
    <w:rsid w:val="00C62D43"/>
    <w:rsid w:val="00C62DEA"/>
    <w:rsid w:val="00C63106"/>
    <w:rsid w:val="00C63D2D"/>
    <w:rsid w:val="00C64C07"/>
    <w:rsid w:val="00C65425"/>
    <w:rsid w:val="00C655A7"/>
    <w:rsid w:val="00C65AEA"/>
    <w:rsid w:val="00C66131"/>
    <w:rsid w:val="00C66249"/>
    <w:rsid w:val="00C66ACD"/>
    <w:rsid w:val="00C66B41"/>
    <w:rsid w:val="00C674C9"/>
    <w:rsid w:val="00C70BB9"/>
    <w:rsid w:val="00C71689"/>
    <w:rsid w:val="00C71B90"/>
    <w:rsid w:val="00C71D8A"/>
    <w:rsid w:val="00C721B2"/>
    <w:rsid w:val="00C7419C"/>
    <w:rsid w:val="00C742BF"/>
    <w:rsid w:val="00C749E1"/>
    <w:rsid w:val="00C75B35"/>
    <w:rsid w:val="00C764E0"/>
    <w:rsid w:val="00C802BC"/>
    <w:rsid w:val="00C81220"/>
    <w:rsid w:val="00C829DA"/>
    <w:rsid w:val="00C82B9E"/>
    <w:rsid w:val="00C84DEC"/>
    <w:rsid w:val="00C86261"/>
    <w:rsid w:val="00C86B15"/>
    <w:rsid w:val="00C87CC2"/>
    <w:rsid w:val="00C87D67"/>
    <w:rsid w:val="00C91469"/>
    <w:rsid w:val="00C91613"/>
    <w:rsid w:val="00C92B7C"/>
    <w:rsid w:val="00C94856"/>
    <w:rsid w:val="00C96CC2"/>
    <w:rsid w:val="00CA08DD"/>
    <w:rsid w:val="00CA0FA0"/>
    <w:rsid w:val="00CA267B"/>
    <w:rsid w:val="00CA2F3F"/>
    <w:rsid w:val="00CA3B4E"/>
    <w:rsid w:val="00CA401A"/>
    <w:rsid w:val="00CA44BC"/>
    <w:rsid w:val="00CA6A10"/>
    <w:rsid w:val="00CA6BF4"/>
    <w:rsid w:val="00CA70F7"/>
    <w:rsid w:val="00CB06CC"/>
    <w:rsid w:val="00CB1666"/>
    <w:rsid w:val="00CB2A49"/>
    <w:rsid w:val="00CB3BD0"/>
    <w:rsid w:val="00CB3EED"/>
    <w:rsid w:val="00CB4D18"/>
    <w:rsid w:val="00CB4DF9"/>
    <w:rsid w:val="00CB5200"/>
    <w:rsid w:val="00CB56CB"/>
    <w:rsid w:val="00CB6ACA"/>
    <w:rsid w:val="00CB76BF"/>
    <w:rsid w:val="00CC2B9F"/>
    <w:rsid w:val="00CC604A"/>
    <w:rsid w:val="00CC7B98"/>
    <w:rsid w:val="00CD1B9C"/>
    <w:rsid w:val="00CD1F18"/>
    <w:rsid w:val="00CD3266"/>
    <w:rsid w:val="00CD5736"/>
    <w:rsid w:val="00CD7177"/>
    <w:rsid w:val="00CD776F"/>
    <w:rsid w:val="00CE05E6"/>
    <w:rsid w:val="00CE1092"/>
    <w:rsid w:val="00CE1CE3"/>
    <w:rsid w:val="00CE1EDB"/>
    <w:rsid w:val="00CE2AAE"/>
    <w:rsid w:val="00CE2C26"/>
    <w:rsid w:val="00CE4781"/>
    <w:rsid w:val="00CE4980"/>
    <w:rsid w:val="00CE5B21"/>
    <w:rsid w:val="00CF07FE"/>
    <w:rsid w:val="00CF1A1D"/>
    <w:rsid w:val="00CF1BDC"/>
    <w:rsid w:val="00CF325B"/>
    <w:rsid w:val="00CF403F"/>
    <w:rsid w:val="00CF4FE5"/>
    <w:rsid w:val="00CF5CAF"/>
    <w:rsid w:val="00CF63F4"/>
    <w:rsid w:val="00CF686D"/>
    <w:rsid w:val="00D001B1"/>
    <w:rsid w:val="00D003D4"/>
    <w:rsid w:val="00D00BD5"/>
    <w:rsid w:val="00D00D6A"/>
    <w:rsid w:val="00D0107F"/>
    <w:rsid w:val="00D0262F"/>
    <w:rsid w:val="00D03E4B"/>
    <w:rsid w:val="00D045E7"/>
    <w:rsid w:val="00D06A25"/>
    <w:rsid w:val="00D1071F"/>
    <w:rsid w:val="00D10A60"/>
    <w:rsid w:val="00D12246"/>
    <w:rsid w:val="00D12F38"/>
    <w:rsid w:val="00D1303C"/>
    <w:rsid w:val="00D14558"/>
    <w:rsid w:val="00D14655"/>
    <w:rsid w:val="00D14F67"/>
    <w:rsid w:val="00D158DA"/>
    <w:rsid w:val="00D168C2"/>
    <w:rsid w:val="00D170E9"/>
    <w:rsid w:val="00D177AD"/>
    <w:rsid w:val="00D17F53"/>
    <w:rsid w:val="00D209F1"/>
    <w:rsid w:val="00D20AAB"/>
    <w:rsid w:val="00D22A7E"/>
    <w:rsid w:val="00D23F61"/>
    <w:rsid w:val="00D24647"/>
    <w:rsid w:val="00D2739B"/>
    <w:rsid w:val="00D27E41"/>
    <w:rsid w:val="00D30E8F"/>
    <w:rsid w:val="00D3136D"/>
    <w:rsid w:val="00D31653"/>
    <w:rsid w:val="00D3194D"/>
    <w:rsid w:val="00D33719"/>
    <w:rsid w:val="00D33F26"/>
    <w:rsid w:val="00D34C10"/>
    <w:rsid w:val="00D34EE0"/>
    <w:rsid w:val="00D35BBC"/>
    <w:rsid w:val="00D36273"/>
    <w:rsid w:val="00D36BE9"/>
    <w:rsid w:val="00D37FD7"/>
    <w:rsid w:val="00D4010C"/>
    <w:rsid w:val="00D401A9"/>
    <w:rsid w:val="00D40F12"/>
    <w:rsid w:val="00D41449"/>
    <w:rsid w:val="00D41F03"/>
    <w:rsid w:val="00D420D7"/>
    <w:rsid w:val="00D42907"/>
    <w:rsid w:val="00D45D1E"/>
    <w:rsid w:val="00D45FA9"/>
    <w:rsid w:val="00D46F80"/>
    <w:rsid w:val="00D4733C"/>
    <w:rsid w:val="00D4752C"/>
    <w:rsid w:val="00D47625"/>
    <w:rsid w:val="00D47D51"/>
    <w:rsid w:val="00D50543"/>
    <w:rsid w:val="00D51F6E"/>
    <w:rsid w:val="00D53B49"/>
    <w:rsid w:val="00D544D4"/>
    <w:rsid w:val="00D5553B"/>
    <w:rsid w:val="00D55DA5"/>
    <w:rsid w:val="00D564F4"/>
    <w:rsid w:val="00D56D8F"/>
    <w:rsid w:val="00D600A2"/>
    <w:rsid w:val="00D62729"/>
    <w:rsid w:val="00D6338F"/>
    <w:rsid w:val="00D6445F"/>
    <w:rsid w:val="00D65362"/>
    <w:rsid w:val="00D6540E"/>
    <w:rsid w:val="00D654F3"/>
    <w:rsid w:val="00D6556F"/>
    <w:rsid w:val="00D65C6D"/>
    <w:rsid w:val="00D66963"/>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E29"/>
    <w:rsid w:val="00D82F5E"/>
    <w:rsid w:val="00D8443D"/>
    <w:rsid w:val="00D87B86"/>
    <w:rsid w:val="00D90F9B"/>
    <w:rsid w:val="00D923AB"/>
    <w:rsid w:val="00D9271C"/>
    <w:rsid w:val="00D93238"/>
    <w:rsid w:val="00D944AE"/>
    <w:rsid w:val="00D94E07"/>
    <w:rsid w:val="00D96F50"/>
    <w:rsid w:val="00D9768D"/>
    <w:rsid w:val="00DA16D9"/>
    <w:rsid w:val="00DA1B45"/>
    <w:rsid w:val="00DA3204"/>
    <w:rsid w:val="00DA39A2"/>
    <w:rsid w:val="00DA3BB7"/>
    <w:rsid w:val="00DA4816"/>
    <w:rsid w:val="00DA5F7A"/>
    <w:rsid w:val="00DA6A43"/>
    <w:rsid w:val="00DA6C63"/>
    <w:rsid w:val="00DA7471"/>
    <w:rsid w:val="00DA7952"/>
    <w:rsid w:val="00DA7F18"/>
    <w:rsid w:val="00DB03FF"/>
    <w:rsid w:val="00DB1281"/>
    <w:rsid w:val="00DB35FC"/>
    <w:rsid w:val="00DB3A77"/>
    <w:rsid w:val="00DB5F7D"/>
    <w:rsid w:val="00DB6DA9"/>
    <w:rsid w:val="00DC05EC"/>
    <w:rsid w:val="00DC0C8C"/>
    <w:rsid w:val="00DC0FC6"/>
    <w:rsid w:val="00DC155D"/>
    <w:rsid w:val="00DC1636"/>
    <w:rsid w:val="00DC2407"/>
    <w:rsid w:val="00DC4CE6"/>
    <w:rsid w:val="00DC5109"/>
    <w:rsid w:val="00DC5314"/>
    <w:rsid w:val="00DC6B0B"/>
    <w:rsid w:val="00DC6F54"/>
    <w:rsid w:val="00DC7FC0"/>
    <w:rsid w:val="00DD0A98"/>
    <w:rsid w:val="00DD1B08"/>
    <w:rsid w:val="00DD2FA9"/>
    <w:rsid w:val="00DD42D7"/>
    <w:rsid w:val="00DD5407"/>
    <w:rsid w:val="00DD5A37"/>
    <w:rsid w:val="00DD6C0C"/>
    <w:rsid w:val="00DD6C39"/>
    <w:rsid w:val="00DE11F7"/>
    <w:rsid w:val="00DE2822"/>
    <w:rsid w:val="00DE2F26"/>
    <w:rsid w:val="00DE2F9A"/>
    <w:rsid w:val="00DE31BA"/>
    <w:rsid w:val="00DE32E4"/>
    <w:rsid w:val="00DE3980"/>
    <w:rsid w:val="00DE48EF"/>
    <w:rsid w:val="00DE513C"/>
    <w:rsid w:val="00DE5F5E"/>
    <w:rsid w:val="00DE629B"/>
    <w:rsid w:val="00DE668E"/>
    <w:rsid w:val="00DE6AB9"/>
    <w:rsid w:val="00DE73A8"/>
    <w:rsid w:val="00DE7892"/>
    <w:rsid w:val="00DF0E56"/>
    <w:rsid w:val="00DF13A0"/>
    <w:rsid w:val="00DF371D"/>
    <w:rsid w:val="00DF38A3"/>
    <w:rsid w:val="00DF4175"/>
    <w:rsid w:val="00DF4568"/>
    <w:rsid w:val="00DF460A"/>
    <w:rsid w:val="00DF486B"/>
    <w:rsid w:val="00DF4878"/>
    <w:rsid w:val="00DF4991"/>
    <w:rsid w:val="00DF4B94"/>
    <w:rsid w:val="00DF6C2C"/>
    <w:rsid w:val="00E00382"/>
    <w:rsid w:val="00E00B92"/>
    <w:rsid w:val="00E00DE6"/>
    <w:rsid w:val="00E01534"/>
    <w:rsid w:val="00E01E75"/>
    <w:rsid w:val="00E03446"/>
    <w:rsid w:val="00E03CB6"/>
    <w:rsid w:val="00E0452D"/>
    <w:rsid w:val="00E04562"/>
    <w:rsid w:val="00E05252"/>
    <w:rsid w:val="00E06F07"/>
    <w:rsid w:val="00E10F1F"/>
    <w:rsid w:val="00E11773"/>
    <w:rsid w:val="00E119D8"/>
    <w:rsid w:val="00E11AEA"/>
    <w:rsid w:val="00E12470"/>
    <w:rsid w:val="00E12E6E"/>
    <w:rsid w:val="00E137F8"/>
    <w:rsid w:val="00E155D4"/>
    <w:rsid w:val="00E15F47"/>
    <w:rsid w:val="00E16567"/>
    <w:rsid w:val="00E17051"/>
    <w:rsid w:val="00E17F77"/>
    <w:rsid w:val="00E2173E"/>
    <w:rsid w:val="00E23249"/>
    <w:rsid w:val="00E236A3"/>
    <w:rsid w:val="00E238ED"/>
    <w:rsid w:val="00E23D1C"/>
    <w:rsid w:val="00E25724"/>
    <w:rsid w:val="00E259E5"/>
    <w:rsid w:val="00E25D34"/>
    <w:rsid w:val="00E26161"/>
    <w:rsid w:val="00E2658B"/>
    <w:rsid w:val="00E26706"/>
    <w:rsid w:val="00E26864"/>
    <w:rsid w:val="00E2740C"/>
    <w:rsid w:val="00E27EBD"/>
    <w:rsid w:val="00E3001E"/>
    <w:rsid w:val="00E31700"/>
    <w:rsid w:val="00E31FD8"/>
    <w:rsid w:val="00E32940"/>
    <w:rsid w:val="00E32BBB"/>
    <w:rsid w:val="00E32F6F"/>
    <w:rsid w:val="00E334E9"/>
    <w:rsid w:val="00E35C33"/>
    <w:rsid w:val="00E36B09"/>
    <w:rsid w:val="00E37D6D"/>
    <w:rsid w:val="00E41242"/>
    <w:rsid w:val="00E4198E"/>
    <w:rsid w:val="00E41BDD"/>
    <w:rsid w:val="00E42119"/>
    <w:rsid w:val="00E4463A"/>
    <w:rsid w:val="00E44722"/>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62F8"/>
    <w:rsid w:val="00E5639D"/>
    <w:rsid w:val="00E56C81"/>
    <w:rsid w:val="00E576D7"/>
    <w:rsid w:val="00E607C4"/>
    <w:rsid w:val="00E60B61"/>
    <w:rsid w:val="00E60EE4"/>
    <w:rsid w:val="00E614FD"/>
    <w:rsid w:val="00E617F0"/>
    <w:rsid w:val="00E623ED"/>
    <w:rsid w:val="00E6351C"/>
    <w:rsid w:val="00E63DEC"/>
    <w:rsid w:val="00E665F0"/>
    <w:rsid w:val="00E672FC"/>
    <w:rsid w:val="00E677A6"/>
    <w:rsid w:val="00E70147"/>
    <w:rsid w:val="00E704C3"/>
    <w:rsid w:val="00E7386C"/>
    <w:rsid w:val="00E741FA"/>
    <w:rsid w:val="00E76340"/>
    <w:rsid w:val="00E765C3"/>
    <w:rsid w:val="00E76C7D"/>
    <w:rsid w:val="00E77DDE"/>
    <w:rsid w:val="00E82E8D"/>
    <w:rsid w:val="00E8528D"/>
    <w:rsid w:val="00E85DD7"/>
    <w:rsid w:val="00E86AB7"/>
    <w:rsid w:val="00E87BED"/>
    <w:rsid w:val="00E923AF"/>
    <w:rsid w:val="00E92B8B"/>
    <w:rsid w:val="00E92D23"/>
    <w:rsid w:val="00E9310D"/>
    <w:rsid w:val="00E931D1"/>
    <w:rsid w:val="00E9409D"/>
    <w:rsid w:val="00E9416F"/>
    <w:rsid w:val="00E941E2"/>
    <w:rsid w:val="00E945BE"/>
    <w:rsid w:val="00E9634A"/>
    <w:rsid w:val="00E9695D"/>
    <w:rsid w:val="00E96A5C"/>
    <w:rsid w:val="00EA1FC6"/>
    <w:rsid w:val="00EA2B55"/>
    <w:rsid w:val="00EA2F05"/>
    <w:rsid w:val="00EA3A76"/>
    <w:rsid w:val="00EA4291"/>
    <w:rsid w:val="00EA4456"/>
    <w:rsid w:val="00EA4747"/>
    <w:rsid w:val="00EA53C3"/>
    <w:rsid w:val="00EA5428"/>
    <w:rsid w:val="00EA63FF"/>
    <w:rsid w:val="00EB15D8"/>
    <w:rsid w:val="00EB1F55"/>
    <w:rsid w:val="00EB22AD"/>
    <w:rsid w:val="00EB27A5"/>
    <w:rsid w:val="00EB38D3"/>
    <w:rsid w:val="00EB38F6"/>
    <w:rsid w:val="00EB47B5"/>
    <w:rsid w:val="00EB6AA7"/>
    <w:rsid w:val="00EB79A6"/>
    <w:rsid w:val="00EC0F35"/>
    <w:rsid w:val="00EC1CBF"/>
    <w:rsid w:val="00EC1F8A"/>
    <w:rsid w:val="00EC2854"/>
    <w:rsid w:val="00EC3B4E"/>
    <w:rsid w:val="00EC3EE1"/>
    <w:rsid w:val="00EC439C"/>
    <w:rsid w:val="00EC46CD"/>
    <w:rsid w:val="00EC4F6F"/>
    <w:rsid w:val="00EC6C7E"/>
    <w:rsid w:val="00EC6D5F"/>
    <w:rsid w:val="00EC790E"/>
    <w:rsid w:val="00EC7FF0"/>
    <w:rsid w:val="00ED045E"/>
    <w:rsid w:val="00ED0466"/>
    <w:rsid w:val="00ED04CC"/>
    <w:rsid w:val="00ED11FF"/>
    <w:rsid w:val="00ED1F89"/>
    <w:rsid w:val="00ED239A"/>
    <w:rsid w:val="00ED6220"/>
    <w:rsid w:val="00ED65C2"/>
    <w:rsid w:val="00ED7D61"/>
    <w:rsid w:val="00EE0344"/>
    <w:rsid w:val="00EE0E11"/>
    <w:rsid w:val="00EE1E17"/>
    <w:rsid w:val="00EE216D"/>
    <w:rsid w:val="00EE3747"/>
    <w:rsid w:val="00EE390B"/>
    <w:rsid w:val="00EE54E4"/>
    <w:rsid w:val="00EE569B"/>
    <w:rsid w:val="00EE585B"/>
    <w:rsid w:val="00EE5EB5"/>
    <w:rsid w:val="00EE7AEF"/>
    <w:rsid w:val="00EF1B93"/>
    <w:rsid w:val="00EF27AD"/>
    <w:rsid w:val="00EF294F"/>
    <w:rsid w:val="00EF3D89"/>
    <w:rsid w:val="00EF797D"/>
    <w:rsid w:val="00F00268"/>
    <w:rsid w:val="00F004B8"/>
    <w:rsid w:val="00F00FB0"/>
    <w:rsid w:val="00F0101E"/>
    <w:rsid w:val="00F0216F"/>
    <w:rsid w:val="00F03DE1"/>
    <w:rsid w:val="00F04C2E"/>
    <w:rsid w:val="00F050E5"/>
    <w:rsid w:val="00F05AA9"/>
    <w:rsid w:val="00F05F14"/>
    <w:rsid w:val="00F075CE"/>
    <w:rsid w:val="00F07B12"/>
    <w:rsid w:val="00F10844"/>
    <w:rsid w:val="00F11475"/>
    <w:rsid w:val="00F13FDA"/>
    <w:rsid w:val="00F14688"/>
    <w:rsid w:val="00F15B55"/>
    <w:rsid w:val="00F15E81"/>
    <w:rsid w:val="00F166CC"/>
    <w:rsid w:val="00F16CA4"/>
    <w:rsid w:val="00F2073E"/>
    <w:rsid w:val="00F2074F"/>
    <w:rsid w:val="00F21C4C"/>
    <w:rsid w:val="00F22273"/>
    <w:rsid w:val="00F2273B"/>
    <w:rsid w:val="00F2335F"/>
    <w:rsid w:val="00F23DDA"/>
    <w:rsid w:val="00F244DE"/>
    <w:rsid w:val="00F2535E"/>
    <w:rsid w:val="00F26026"/>
    <w:rsid w:val="00F26824"/>
    <w:rsid w:val="00F26E02"/>
    <w:rsid w:val="00F278BD"/>
    <w:rsid w:val="00F27954"/>
    <w:rsid w:val="00F3146A"/>
    <w:rsid w:val="00F32AB3"/>
    <w:rsid w:val="00F36B3D"/>
    <w:rsid w:val="00F37FE7"/>
    <w:rsid w:val="00F402FD"/>
    <w:rsid w:val="00F40F31"/>
    <w:rsid w:val="00F4117E"/>
    <w:rsid w:val="00F41BE7"/>
    <w:rsid w:val="00F455E9"/>
    <w:rsid w:val="00F46BBB"/>
    <w:rsid w:val="00F47297"/>
    <w:rsid w:val="00F50221"/>
    <w:rsid w:val="00F51415"/>
    <w:rsid w:val="00F51A36"/>
    <w:rsid w:val="00F53333"/>
    <w:rsid w:val="00F53F4E"/>
    <w:rsid w:val="00F54ECE"/>
    <w:rsid w:val="00F6090C"/>
    <w:rsid w:val="00F60AA4"/>
    <w:rsid w:val="00F61C23"/>
    <w:rsid w:val="00F637D8"/>
    <w:rsid w:val="00F63E49"/>
    <w:rsid w:val="00F64E8C"/>
    <w:rsid w:val="00F65056"/>
    <w:rsid w:val="00F652B6"/>
    <w:rsid w:val="00F65B58"/>
    <w:rsid w:val="00F65F47"/>
    <w:rsid w:val="00F676D3"/>
    <w:rsid w:val="00F706C1"/>
    <w:rsid w:val="00F716F1"/>
    <w:rsid w:val="00F728F2"/>
    <w:rsid w:val="00F73D9C"/>
    <w:rsid w:val="00F742FA"/>
    <w:rsid w:val="00F743DA"/>
    <w:rsid w:val="00F75307"/>
    <w:rsid w:val="00F761AF"/>
    <w:rsid w:val="00F76E71"/>
    <w:rsid w:val="00F77EFE"/>
    <w:rsid w:val="00F813DC"/>
    <w:rsid w:val="00F8146F"/>
    <w:rsid w:val="00F81753"/>
    <w:rsid w:val="00F82093"/>
    <w:rsid w:val="00F82626"/>
    <w:rsid w:val="00F83169"/>
    <w:rsid w:val="00F84273"/>
    <w:rsid w:val="00F85388"/>
    <w:rsid w:val="00F86454"/>
    <w:rsid w:val="00F86F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4A25"/>
    <w:rsid w:val="00F9533D"/>
    <w:rsid w:val="00F9539A"/>
    <w:rsid w:val="00F95532"/>
    <w:rsid w:val="00F95E4C"/>
    <w:rsid w:val="00F95F89"/>
    <w:rsid w:val="00F9676E"/>
    <w:rsid w:val="00F96C88"/>
    <w:rsid w:val="00F97BA9"/>
    <w:rsid w:val="00FA164E"/>
    <w:rsid w:val="00FA322C"/>
    <w:rsid w:val="00FA35C0"/>
    <w:rsid w:val="00FA3E99"/>
    <w:rsid w:val="00FA5A11"/>
    <w:rsid w:val="00FA6B97"/>
    <w:rsid w:val="00FA6F42"/>
    <w:rsid w:val="00FB2F26"/>
    <w:rsid w:val="00FB36D5"/>
    <w:rsid w:val="00FB38F0"/>
    <w:rsid w:val="00FB43D1"/>
    <w:rsid w:val="00FB4EA0"/>
    <w:rsid w:val="00FB5B6E"/>
    <w:rsid w:val="00FB7756"/>
    <w:rsid w:val="00FB7B60"/>
    <w:rsid w:val="00FC1543"/>
    <w:rsid w:val="00FC2856"/>
    <w:rsid w:val="00FC313B"/>
    <w:rsid w:val="00FC47F4"/>
    <w:rsid w:val="00FC5283"/>
    <w:rsid w:val="00FC5536"/>
    <w:rsid w:val="00FC5726"/>
    <w:rsid w:val="00FC5776"/>
    <w:rsid w:val="00FC6BD0"/>
    <w:rsid w:val="00FD02EC"/>
    <w:rsid w:val="00FD1093"/>
    <w:rsid w:val="00FD1689"/>
    <w:rsid w:val="00FD16BF"/>
    <w:rsid w:val="00FD1C16"/>
    <w:rsid w:val="00FD2225"/>
    <w:rsid w:val="00FD24A8"/>
    <w:rsid w:val="00FD38E8"/>
    <w:rsid w:val="00FD3CFB"/>
    <w:rsid w:val="00FD3DED"/>
    <w:rsid w:val="00FD3E0A"/>
    <w:rsid w:val="00FD40D2"/>
    <w:rsid w:val="00FD46E9"/>
    <w:rsid w:val="00FD59AF"/>
    <w:rsid w:val="00FD5E42"/>
    <w:rsid w:val="00FD6637"/>
    <w:rsid w:val="00FD681D"/>
    <w:rsid w:val="00FD7970"/>
    <w:rsid w:val="00FE0FF3"/>
    <w:rsid w:val="00FE1A0B"/>
    <w:rsid w:val="00FE1F74"/>
    <w:rsid w:val="00FE2167"/>
    <w:rsid w:val="00FE23A2"/>
    <w:rsid w:val="00FE2713"/>
    <w:rsid w:val="00FE2A08"/>
    <w:rsid w:val="00FE2D71"/>
    <w:rsid w:val="00FE327D"/>
    <w:rsid w:val="00FE3359"/>
    <w:rsid w:val="00FE36E7"/>
    <w:rsid w:val="00FE449B"/>
    <w:rsid w:val="00FE46CA"/>
    <w:rsid w:val="00FE5880"/>
    <w:rsid w:val="00FE74B2"/>
    <w:rsid w:val="00FE76F1"/>
    <w:rsid w:val="00FF0A73"/>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Normal"/>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List"/>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Normal"/>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List">
    <w:name w:val="List"/>
    <w:basedOn w:val="Normal"/>
    <w:uiPriority w:val="99"/>
    <w:semiHidden/>
    <w:unhideWhenUsed/>
    <w:rsid w:val="00197E08"/>
    <w:pPr>
      <w:ind w:left="200" w:hangingChars="200" w:hanging="200"/>
      <w:contextualSpacing/>
    </w:pPr>
  </w:style>
  <w:style w:type="paragraph" w:customStyle="1" w:styleId="Observation">
    <w:name w:val="Observation"/>
    <w:basedOn w:val="Normal"/>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Revision">
    <w:name w:val="Revision"/>
    <w:hidden/>
    <w:uiPriority w:val="99"/>
    <w:semiHidden/>
    <w:rsid w:val="00CF5CAF"/>
    <w:rPr>
      <w:rFonts w:ascii="Times New Roman" w:eastAsia="Batang" w:hAnsi="Times New Roman" w:cs="Times New Roman"/>
      <w:kern w:val="0"/>
      <w:sz w:val="20"/>
      <w:szCs w:val="20"/>
      <w:lang w:eastAsia="en-US"/>
    </w:rPr>
  </w:style>
  <w:style w:type="character" w:customStyle="1" w:styleId="TAHChar">
    <w:name w:val="TAH Char"/>
    <w:locked/>
    <w:rsid w:val="00DB6DA9"/>
    <w:rPr>
      <w:rFonts w:ascii="Arial" w:eastAsia="宋体" w:hAnsi="Arial" w:cs="Times New Roman"/>
      <w:b/>
      <w:kern w:val="0"/>
      <w:sz w:val="18"/>
      <w:szCs w:val="20"/>
      <w:lang w:val="en-GB" w:eastAsia="x-none"/>
    </w:rPr>
  </w:style>
  <w:style w:type="paragraph" w:customStyle="1" w:styleId="TF">
    <w:name w:val="TF"/>
    <w:basedOn w:val="TH"/>
    <w:link w:val="TFChar"/>
    <w:rsid w:val="00A77FBA"/>
    <w:pPr>
      <w:keepNext w:val="0"/>
      <w:spacing w:before="0" w:after="240"/>
    </w:pPr>
    <w:rPr>
      <w:rFonts w:eastAsia="宋体"/>
      <w:lang w:val="x-none" w:eastAsia="x-none"/>
    </w:rPr>
  </w:style>
  <w:style w:type="character" w:customStyle="1" w:styleId="TFChar">
    <w:name w:val="TF Char"/>
    <w:link w:val="TF"/>
    <w:rsid w:val="00A77FBA"/>
    <w:rPr>
      <w:rFonts w:ascii="Arial" w:eastAsia="宋体" w:hAnsi="Arial" w:cs="Times New Roman"/>
      <w:b/>
      <w:kern w:val="0"/>
      <w:sz w:val="20"/>
      <w:szCs w:val="20"/>
      <w:lang w:val="x-none" w:eastAsia="x-none"/>
    </w:rPr>
  </w:style>
  <w:style w:type="paragraph" w:customStyle="1" w:styleId="Doc-title2">
    <w:name w:val="Doc-title2"/>
    <w:basedOn w:val="Normal"/>
    <w:link w:val="Doc-title2Char"/>
    <w:qFormat/>
    <w:rsid w:val="00493943"/>
    <w:pPr>
      <w:overflowPunct w:val="0"/>
      <w:autoSpaceDE w:val="0"/>
      <w:autoSpaceDN w:val="0"/>
      <w:adjustRightInd w:val="0"/>
      <w:ind w:left="1259" w:hanging="1259"/>
      <w:textAlignment w:val="baseline"/>
    </w:pPr>
    <w:rPr>
      <w:rFonts w:ascii="Arial" w:eastAsia="MS Mincho" w:hAnsi="Arial"/>
      <w:b/>
      <w:bCs/>
      <w:noProof/>
      <w:szCs w:val="24"/>
      <w:lang w:val="x-none" w:eastAsia="en-GB"/>
    </w:rPr>
  </w:style>
  <w:style w:type="character" w:customStyle="1" w:styleId="Doc-title2Char">
    <w:name w:val="Doc-title2 Char"/>
    <w:link w:val="Doc-title2"/>
    <w:rsid w:val="00493943"/>
    <w:rPr>
      <w:rFonts w:ascii="Arial" w:eastAsia="MS Mincho" w:hAnsi="Arial" w:cs="Times New Roman"/>
      <w:b/>
      <w:bCs/>
      <w:noProof/>
      <w:kern w:val="0"/>
      <w:sz w:val="20"/>
      <w:szCs w:val="24"/>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Normal"/>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List"/>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Normal"/>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List">
    <w:name w:val="List"/>
    <w:basedOn w:val="Normal"/>
    <w:uiPriority w:val="99"/>
    <w:semiHidden/>
    <w:unhideWhenUsed/>
    <w:rsid w:val="00197E08"/>
    <w:pPr>
      <w:ind w:left="200" w:hangingChars="200" w:hanging="200"/>
      <w:contextualSpacing/>
    </w:pPr>
  </w:style>
  <w:style w:type="paragraph" w:customStyle="1" w:styleId="Observation">
    <w:name w:val="Observation"/>
    <w:basedOn w:val="Normal"/>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Revision">
    <w:name w:val="Revision"/>
    <w:hidden/>
    <w:uiPriority w:val="99"/>
    <w:semiHidden/>
    <w:rsid w:val="00CF5CAF"/>
    <w:rPr>
      <w:rFonts w:ascii="Times New Roman" w:eastAsia="Batang" w:hAnsi="Times New Roman" w:cs="Times New Roman"/>
      <w:kern w:val="0"/>
      <w:sz w:val="20"/>
      <w:szCs w:val="20"/>
      <w:lang w:eastAsia="en-US"/>
    </w:rPr>
  </w:style>
  <w:style w:type="character" w:customStyle="1" w:styleId="TAHChar">
    <w:name w:val="TAH Char"/>
    <w:locked/>
    <w:rsid w:val="00DB6DA9"/>
    <w:rPr>
      <w:rFonts w:ascii="Arial" w:eastAsia="宋体" w:hAnsi="Arial" w:cs="Times New Roman"/>
      <w:b/>
      <w:kern w:val="0"/>
      <w:sz w:val="18"/>
      <w:szCs w:val="20"/>
      <w:lang w:val="en-GB" w:eastAsia="x-none"/>
    </w:rPr>
  </w:style>
  <w:style w:type="paragraph" w:customStyle="1" w:styleId="TF">
    <w:name w:val="TF"/>
    <w:basedOn w:val="TH"/>
    <w:link w:val="TFChar"/>
    <w:rsid w:val="00A77FBA"/>
    <w:pPr>
      <w:keepNext w:val="0"/>
      <w:spacing w:before="0" w:after="240"/>
    </w:pPr>
    <w:rPr>
      <w:rFonts w:eastAsia="宋体"/>
      <w:lang w:val="x-none" w:eastAsia="x-none"/>
    </w:rPr>
  </w:style>
  <w:style w:type="character" w:customStyle="1" w:styleId="TFChar">
    <w:name w:val="TF Char"/>
    <w:link w:val="TF"/>
    <w:rsid w:val="00A77FBA"/>
    <w:rPr>
      <w:rFonts w:ascii="Arial" w:eastAsia="宋体" w:hAnsi="Arial" w:cs="Times New Roman"/>
      <w:b/>
      <w:kern w:val="0"/>
      <w:sz w:val="20"/>
      <w:szCs w:val="20"/>
      <w:lang w:val="x-none" w:eastAsia="x-none"/>
    </w:rPr>
  </w:style>
  <w:style w:type="paragraph" w:customStyle="1" w:styleId="Doc-title2">
    <w:name w:val="Doc-title2"/>
    <w:basedOn w:val="Normal"/>
    <w:link w:val="Doc-title2Char"/>
    <w:qFormat/>
    <w:rsid w:val="00493943"/>
    <w:pPr>
      <w:overflowPunct w:val="0"/>
      <w:autoSpaceDE w:val="0"/>
      <w:autoSpaceDN w:val="0"/>
      <w:adjustRightInd w:val="0"/>
      <w:ind w:left="1259" w:hanging="1259"/>
      <w:textAlignment w:val="baseline"/>
    </w:pPr>
    <w:rPr>
      <w:rFonts w:ascii="Arial" w:eastAsia="MS Mincho" w:hAnsi="Arial"/>
      <w:b/>
      <w:bCs/>
      <w:noProof/>
      <w:szCs w:val="24"/>
      <w:lang w:val="x-none" w:eastAsia="en-GB"/>
    </w:rPr>
  </w:style>
  <w:style w:type="character" w:customStyle="1" w:styleId="Doc-title2Char">
    <w:name w:val="Doc-title2 Char"/>
    <w:link w:val="Doc-title2"/>
    <w:rsid w:val="00493943"/>
    <w:rPr>
      <w:rFonts w:ascii="Arial" w:eastAsia="MS Mincho" w:hAnsi="Arial" w:cs="Times New Roman"/>
      <w:b/>
      <w:bCs/>
      <w:noProof/>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696421172">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10" Type="http://schemas.openxmlformats.org/officeDocument/2006/relationships/oleObject" Target="embeddings/Microsoft_Visio_2003-2010_Drawing1.vsd"/><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642E5-1B23-45A0-88EA-F9619AEBE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Feifei3</cp:lastModifiedBy>
  <cp:revision>27</cp:revision>
  <dcterms:created xsi:type="dcterms:W3CDTF">2018-02-06T09:17:00Z</dcterms:created>
  <dcterms:modified xsi:type="dcterms:W3CDTF">2018-02-13T08:22:00Z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A1FE6BE5614D44DC740DB04AE534AC30717C60288825B86E46E57CF16A872AEA</vt:lpwstr>
  </property>
  <property fmtid="{D5CDD505-2E9C-101B-9397-08002B2CF9AE}" pid="2" name="NSCPROP">
    <vt:lpwstr>NSCCustomProperty</vt:lpwstr>
  </property>
  <property fmtid="{D5CDD505-2E9C-101B-9397-08002B2CF9AE}" pid="3" name="NSCPROP_SA">
    <vt:lpwstr>D:\Tdoc preparing\#88\R1-1703020 NB-IoT eMTC enhancement for mMTC.docx</vt:lpwstr>
  </property>
</Properties>
</file>